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37AC" w14:textId="77777777" w:rsidR="00B12592" w:rsidRPr="00A45D68" w:rsidRDefault="00B12592" w:rsidP="000F3A1C">
      <w:pPr>
        <w:jc w:val="center"/>
        <w:rPr>
          <w:rFonts w:ascii="Open Sans" w:hAnsi="Open Sans" w:cs="Open Sans"/>
          <w:b/>
          <w:sz w:val="22"/>
          <w:szCs w:val="22"/>
        </w:rPr>
      </w:pPr>
      <w:r w:rsidRPr="00A45D68">
        <w:rPr>
          <w:rFonts w:ascii="Open Sans" w:hAnsi="Open Sans" w:cs="Open Sans"/>
          <w:b/>
          <w:sz w:val="22"/>
          <w:szCs w:val="22"/>
        </w:rPr>
        <w:t>SPECIFICATION</w:t>
      </w:r>
      <w:r w:rsidR="000F3A1C" w:rsidRPr="00A45D68">
        <w:rPr>
          <w:rFonts w:ascii="Open Sans" w:hAnsi="Open Sans" w:cs="Open Sans"/>
          <w:b/>
          <w:sz w:val="22"/>
          <w:szCs w:val="22"/>
        </w:rPr>
        <w:t xml:space="preserve"> </w:t>
      </w:r>
      <w:r w:rsidR="00336592" w:rsidRPr="00A45D68">
        <w:rPr>
          <w:rFonts w:ascii="Open Sans" w:hAnsi="Open Sans" w:cs="Open Sans"/>
          <w:b/>
          <w:sz w:val="22"/>
          <w:szCs w:val="22"/>
        </w:rPr>
        <w:t>FOR HORIZONTAL</w:t>
      </w:r>
      <w:r w:rsidRPr="00A45D68">
        <w:rPr>
          <w:rFonts w:ascii="Open Sans" w:hAnsi="Open Sans" w:cs="Open Sans"/>
          <w:b/>
          <w:sz w:val="22"/>
          <w:szCs w:val="22"/>
        </w:rPr>
        <w:t xml:space="preserve"> AIRFLOW</w:t>
      </w:r>
    </w:p>
    <w:p w14:paraId="0DB7B28E" w14:textId="77777777" w:rsidR="00B12592" w:rsidRPr="00A45D68" w:rsidRDefault="00B12592" w:rsidP="00FB0F2D">
      <w:pPr>
        <w:pStyle w:val="Heading2"/>
        <w:ind w:right="0"/>
        <w:jc w:val="center"/>
        <w:rPr>
          <w:rFonts w:ascii="Open Sans" w:hAnsi="Open Sans" w:cs="Open Sans"/>
          <w:sz w:val="22"/>
          <w:szCs w:val="22"/>
        </w:rPr>
      </w:pPr>
      <w:r w:rsidRPr="00A45D68">
        <w:rPr>
          <w:rFonts w:ascii="Open Sans" w:hAnsi="Open Sans" w:cs="Open Sans"/>
          <w:sz w:val="22"/>
          <w:szCs w:val="22"/>
        </w:rPr>
        <w:t>OUTDOOR RESISTIVE LOAD BANK</w:t>
      </w:r>
    </w:p>
    <w:p w14:paraId="5B49A8BB" w14:textId="77777777" w:rsidR="009B3251" w:rsidRPr="00A45D68" w:rsidRDefault="009B3251" w:rsidP="00FB0F2D">
      <w:pPr>
        <w:jc w:val="center"/>
        <w:rPr>
          <w:rFonts w:ascii="Open Sans" w:hAnsi="Open Sans" w:cs="Open Sans"/>
          <w:sz w:val="22"/>
          <w:szCs w:val="22"/>
        </w:rPr>
      </w:pPr>
    </w:p>
    <w:p w14:paraId="33DB0226" w14:textId="77777777" w:rsidR="009B3251" w:rsidRPr="00A45D68" w:rsidRDefault="00676522" w:rsidP="009B3251">
      <w:pPr>
        <w:rPr>
          <w:rFonts w:ascii="Open Sans" w:hAnsi="Open Sans" w:cs="Open Sans"/>
          <w:b/>
          <w:sz w:val="22"/>
          <w:szCs w:val="22"/>
        </w:rPr>
      </w:pPr>
      <w:r w:rsidRPr="00A45D68">
        <w:rPr>
          <w:rFonts w:ascii="Open Sans" w:hAnsi="Open Sans" w:cs="Open Sans"/>
          <w:b/>
          <w:sz w:val="22"/>
          <w:szCs w:val="22"/>
        </w:rPr>
        <w:t>PART 1</w:t>
      </w:r>
      <w:r w:rsidR="004E66F9" w:rsidRPr="00A45D68">
        <w:rPr>
          <w:rFonts w:ascii="Open Sans" w:hAnsi="Open Sans" w:cs="Open Sans"/>
          <w:b/>
          <w:sz w:val="22"/>
          <w:szCs w:val="22"/>
        </w:rPr>
        <w:t xml:space="preserve">.0 </w:t>
      </w:r>
      <w:r w:rsidRPr="00A45D68">
        <w:rPr>
          <w:rFonts w:ascii="Open Sans" w:hAnsi="Open Sans" w:cs="Open Sans"/>
          <w:b/>
          <w:sz w:val="22"/>
          <w:szCs w:val="22"/>
        </w:rPr>
        <w:t>GENERAL</w:t>
      </w:r>
    </w:p>
    <w:p w14:paraId="73EE3B13" w14:textId="77777777" w:rsidR="00914579" w:rsidRPr="00A45D68" w:rsidRDefault="00914579" w:rsidP="00914579">
      <w:pPr>
        <w:pStyle w:val="Heading1"/>
        <w:spacing w:after="120"/>
        <w:rPr>
          <w:rFonts w:ascii="Open Sans" w:hAnsi="Open Sans" w:cs="Open Sans"/>
          <w:sz w:val="22"/>
          <w:szCs w:val="22"/>
          <w:u w:val="none"/>
        </w:rPr>
      </w:pPr>
    </w:p>
    <w:p w14:paraId="155D4EDA" w14:textId="77777777" w:rsidR="00B12592" w:rsidRPr="00A45D68" w:rsidRDefault="00676522" w:rsidP="00914579">
      <w:pPr>
        <w:pStyle w:val="Heading1"/>
        <w:spacing w:after="120"/>
        <w:rPr>
          <w:rFonts w:ascii="Open Sans" w:hAnsi="Open Sans" w:cs="Open Sans"/>
          <w:sz w:val="22"/>
          <w:szCs w:val="22"/>
          <w:u w:val="none"/>
        </w:rPr>
      </w:pPr>
      <w:r w:rsidRPr="00A45D68">
        <w:rPr>
          <w:rFonts w:ascii="Open Sans" w:hAnsi="Open Sans" w:cs="Open Sans"/>
          <w:b w:val="0"/>
          <w:sz w:val="22"/>
          <w:szCs w:val="22"/>
          <w:u w:val="none"/>
        </w:rPr>
        <w:t>1.1</w:t>
      </w:r>
      <w:r w:rsidR="00914579" w:rsidRPr="00A45D68">
        <w:rPr>
          <w:rFonts w:ascii="Open Sans" w:hAnsi="Open Sans" w:cs="Open Sans"/>
          <w:b w:val="0"/>
          <w:sz w:val="22"/>
          <w:szCs w:val="22"/>
          <w:u w:val="none"/>
        </w:rPr>
        <w:t xml:space="preserve">       </w:t>
      </w:r>
      <w:r w:rsidR="00B12592" w:rsidRPr="00A45D68">
        <w:rPr>
          <w:rFonts w:ascii="Open Sans" w:hAnsi="Open Sans" w:cs="Open Sans"/>
          <w:sz w:val="22"/>
          <w:szCs w:val="22"/>
          <w:u w:val="none"/>
        </w:rPr>
        <w:t>SCOPE</w:t>
      </w:r>
    </w:p>
    <w:p w14:paraId="37A6B9EB" w14:textId="77777777" w:rsidR="00B12592" w:rsidRPr="00A45D68" w:rsidRDefault="00B12592" w:rsidP="00CC00BC">
      <w:pPr>
        <w:numPr>
          <w:ilvl w:val="0"/>
          <w:numId w:val="2"/>
        </w:numPr>
        <w:spacing w:after="120"/>
        <w:rPr>
          <w:rFonts w:ascii="Open Sans" w:hAnsi="Open Sans" w:cs="Open Sans"/>
          <w:sz w:val="22"/>
          <w:szCs w:val="22"/>
        </w:rPr>
      </w:pPr>
      <w:r w:rsidRPr="00A45D68">
        <w:rPr>
          <w:rFonts w:ascii="Open Sans" w:hAnsi="Open Sans" w:cs="Open Sans"/>
          <w:sz w:val="22"/>
          <w:szCs w:val="22"/>
        </w:rPr>
        <w:t>This specification contains the minimum requirements for the design, manufacture and testing of a</w:t>
      </w:r>
      <w:r w:rsidR="001F1A2F" w:rsidRPr="00A45D68">
        <w:rPr>
          <w:rFonts w:ascii="Open Sans" w:hAnsi="Open Sans" w:cs="Open Sans"/>
          <w:sz w:val="22"/>
          <w:szCs w:val="22"/>
        </w:rPr>
        <w:t xml:space="preserve"> UL listed, air-cooled, </w:t>
      </w:r>
      <w:r w:rsidRPr="00A45D68">
        <w:rPr>
          <w:rFonts w:ascii="Open Sans" w:hAnsi="Open Sans" w:cs="Open Sans"/>
          <w:sz w:val="22"/>
          <w:szCs w:val="22"/>
        </w:rPr>
        <w:t>outdoor weatherproof resistive load bank.</w:t>
      </w:r>
    </w:p>
    <w:p w14:paraId="1237331B" w14:textId="77777777" w:rsidR="00B12592" w:rsidRPr="00A45D68" w:rsidRDefault="00B12592" w:rsidP="00CC00BC">
      <w:pPr>
        <w:numPr>
          <w:ilvl w:val="0"/>
          <w:numId w:val="2"/>
        </w:numPr>
        <w:spacing w:after="120"/>
        <w:rPr>
          <w:rFonts w:ascii="Open Sans" w:hAnsi="Open Sans" w:cs="Open Sans"/>
          <w:sz w:val="22"/>
          <w:szCs w:val="22"/>
        </w:rPr>
      </w:pPr>
      <w:r w:rsidRPr="00A45D68">
        <w:rPr>
          <w:rFonts w:ascii="Open Sans" w:hAnsi="Open Sans" w:cs="Open Sans"/>
          <w:sz w:val="22"/>
          <w:szCs w:val="22"/>
        </w:rPr>
        <w:t xml:space="preserve">The load bank is required for periodic exercising and testing of the </w:t>
      </w:r>
      <w:r w:rsidR="009E78C8" w:rsidRPr="00A45D68">
        <w:rPr>
          <w:rFonts w:ascii="Open Sans" w:hAnsi="Open Sans" w:cs="Open Sans"/>
          <w:sz w:val="22"/>
          <w:szCs w:val="22"/>
        </w:rPr>
        <w:t>(</w:t>
      </w:r>
      <w:r w:rsidRPr="00A45D68">
        <w:rPr>
          <w:rFonts w:ascii="Open Sans" w:hAnsi="Open Sans" w:cs="Open Sans"/>
          <w:sz w:val="22"/>
          <w:szCs w:val="22"/>
        </w:rPr>
        <w:t>standby</w:t>
      </w:r>
      <w:r w:rsidR="009E78C8" w:rsidRPr="00A45D68">
        <w:rPr>
          <w:rFonts w:ascii="Open Sans" w:hAnsi="Open Sans" w:cs="Open Sans"/>
          <w:sz w:val="22"/>
          <w:szCs w:val="22"/>
        </w:rPr>
        <w:t>)</w:t>
      </w:r>
      <w:r w:rsidR="00834C8E" w:rsidRPr="00A45D68">
        <w:rPr>
          <w:rFonts w:ascii="Open Sans" w:hAnsi="Open Sans" w:cs="Open Sans"/>
          <w:sz w:val="22"/>
          <w:szCs w:val="22"/>
        </w:rPr>
        <w:t xml:space="preserve"> emergency power source. </w:t>
      </w:r>
      <w:r w:rsidRPr="00A45D68">
        <w:rPr>
          <w:rFonts w:ascii="Open Sans" w:hAnsi="Open Sans" w:cs="Open Sans"/>
          <w:sz w:val="22"/>
          <w:szCs w:val="22"/>
        </w:rPr>
        <w:t>The load bank shall be permanently mounted in a weatherproof enclosure, forced air cooled with remotely mounted control panel.</w:t>
      </w:r>
    </w:p>
    <w:p w14:paraId="6AB05844" w14:textId="77777777" w:rsidR="00B12592" w:rsidRPr="00A45D68" w:rsidRDefault="00B12592" w:rsidP="00CC00BC">
      <w:pPr>
        <w:numPr>
          <w:ilvl w:val="0"/>
          <w:numId w:val="2"/>
        </w:numPr>
        <w:spacing w:after="120"/>
        <w:rPr>
          <w:rFonts w:ascii="Open Sans" w:hAnsi="Open Sans" w:cs="Open Sans"/>
          <w:sz w:val="22"/>
          <w:szCs w:val="22"/>
        </w:rPr>
      </w:pPr>
      <w:r w:rsidRPr="00A45D68">
        <w:rPr>
          <w:rFonts w:ascii="Open Sans" w:hAnsi="Open Sans" w:cs="Open Sans"/>
          <w:sz w:val="22"/>
          <w:szCs w:val="22"/>
        </w:rPr>
        <w:t>This specification shall apply if the load bank is supplied to the purchaser</w:t>
      </w:r>
      <w:r w:rsidR="00834C8E" w:rsidRPr="00A45D68">
        <w:rPr>
          <w:rFonts w:ascii="Open Sans" w:hAnsi="Open Sans" w:cs="Open Sans"/>
          <w:sz w:val="22"/>
          <w:szCs w:val="22"/>
        </w:rPr>
        <w:t>,</w:t>
      </w:r>
      <w:r w:rsidRPr="00A45D68">
        <w:rPr>
          <w:rFonts w:ascii="Open Sans" w:hAnsi="Open Sans" w:cs="Open Sans"/>
          <w:sz w:val="22"/>
          <w:szCs w:val="22"/>
        </w:rPr>
        <w:t xml:space="preserve"> or as a part of other equipment.</w:t>
      </w:r>
    </w:p>
    <w:p w14:paraId="0A371128" w14:textId="77777777" w:rsidR="00E26F6A" w:rsidRPr="00A45D68" w:rsidRDefault="00B12592" w:rsidP="00CC00BC">
      <w:pPr>
        <w:pStyle w:val="BodyTextIndent"/>
        <w:numPr>
          <w:ilvl w:val="0"/>
          <w:numId w:val="2"/>
        </w:numPr>
        <w:rPr>
          <w:rFonts w:ascii="Open Sans" w:hAnsi="Open Sans" w:cs="Open Sans"/>
          <w:sz w:val="22"/>
          <w:szCs w:val="22"/>
        </w:rPr>
      </w:pPr>
      <w:r w:rsidRPr="00A45D68">
        <w:rPr>
          <w:rFonts w:ascii="Open Sans" w:hAnsi="Open Sans" w:cs="Open Sans"/>
          <w:sz w:val="22"/>
          <w:szCs w:val="22"/>
        </w:rPr>
        <w:t>Should the vendor take exception to any part of this specification, it shall be stated in the bid</w:t>
      </w:r>
      <w:r w:rsidR="00FD62B9" w:rsidRPr="00A45D68">
        <w:rPr>
          <w:rFonts w:ascii="Open Sans" w:hAnsi="Open Sans" w:cs="Open Sans"/>
          <w:sz w:val="22"/>
          <w:szCs w:val="22"/>
        </w:rPr>
        <w:t>,</w:t>
      </w:r>
      <w:r w:rsidRPr="00A45D68">
        <w:rPr>
          <w:rFonts w:ascii="Open Sans" w:hAnsi="Open Sans" w:cs="Open Sans"/>
          <w:sz w:val="22"/>
          <w:szCs w:val="22"/>
        </w:rPr>
        <w:t xml:space="preserve"> and referenced to </w:t>
      </w:r>
      <w:r w:rsidR="00E26F6A" w:rsidRPr="00A45D68">
        <w:rPr>
          <w:rFonts w:ascii="Open Sans" w:hAnsi="Open Sans" w:cs="Open Sans"/>
          <w:sz w:val="22"/>
          <w:szCs w:val="22"/>
        </w:rPr>
        <w:t xml:space="preserve">the </w:t>
      </w:r>
      <w:r w:rsidR="00145864" w:rsidRPr="00A45D68">
        <w:rPr>
          <w:rFonts w:ascii="Open Sans" w:hAnsi="Open Sans" w:cs="Open Sans"/>
          <w:sz w:val="22"/>
          <w:szCs w:val="22"/>
        </w:rPr>
        <w:t>specification line</w:t>
      </w:r>
      <w:r w:rsidRPr="00A45D68">
        <w:rPr>
          <w:rFonts w:ascii="Open Sans" w:hAnsi="Open Sans" w:cs="Open Sans"/>
          <w:sz w:val="22"/>
          <w:szCs w:val="22"/>
        </w:rPr>
        <w:t xml:space="preserve"> number.</w:t>
      </w:r>
    </w:p>
    <w:p w14:paraId="7D99E6F2" w14:textId="77777777" w:rsidR="00DC5D1C" w:rsidRPr="00A45D68" w:rsidRDefault="00DC5D1C" w:rsidP="000F72AF">
      <w:pPr>
        <w:pStyle w:val="BodyTextIndent"/>
        <w:ind w:left="0" w:firstLine="0"/>
        <w:rPr>
          <w:rFonts w:ascii="Open Sans" w:hAnsi="Open Sans" w:cs="Open Sans"/>
          <w:sz w:val="22"/>
          <w:szCs w:val="22"/>
        </w:rPr>
      </w:pPr>
    </w:p>
    <w:p w14:paraId="143DD3B1" w14:textId="77777777" w:rsidR="006236FC" w:rsidRPr="00A45D68" w:rsidRDefault="00676522" w:rsidP="00E26F6A">
      <w:pPr>
        <w:pStyle w:val="BodyTextIndent"/>
        <w:spacing w:after="120"/>
        <w:ind w:left="0" w:firstLine="0"/>
        <w:rPr>
          <w:rFonts w:ascii="Open Sans" w:hAnsi="Open Sans" w:cs="Open Sans"/>
          <w:sz w:val="22"/>
          <w:szCs w:val="22"/>
        </w:rPr>
      </w:pPr>
      <w:r w:rsidRPr="00A45D68">
        <w:rPr>
          <w:rFonts w:ascii="Open Sans" w:hAnsi="Open Sans" w:cs="Open Sans"/>
          <w:sz w:val="22"/>
          <w:szCs w:val="22"/>
        </w:rPr>
        <w:t>1.2</w:t>
      </w:r>
      <w:r w:rsidR="00E26F6A" w:rsidRPr="00A45D68">
        <w:rPr>
          <w:rFonts w:ascii="Open Sans" w:hAnsi="Open Sans" w:cs="Open Sans"/>
          <w:sz w:val="22"/>
          <w:szCs w:val="22"/>
        </w:rPr>
        <w:t xml:space="preserve">       </w:t>
      </w:r>
      <w:r w:rsidR="006236FC" w:rsidRPr="00A45D68">
        <w:rPr>
          <w:rFonts w:ascii="Open Sans" w:hAnsi="Open Sans" w:cs="Open Sans"/>
          <w:b/>
          <w:sz w:val="22"/>
          <w:szCs w:val="22"/>
        </w:rPr>
        <w:t>SUBMITTALS</w:t>
      </w:r>
      <w:r w:rsidR="006236FC" w:rsidRPr="00A45D68">
        <w:rPr>
          <w:rFonts w:ascii="Open Sans" w:hAnsi="Open Sans" w:cs="Open Sans"/>
          <w:sz w:val="22"/>
          <w:szCs w:val="22"/>
        </w:rPr>
        <w:t xml:space="preserve"> </w:t>
      </w:r>
    </w:p>
    <w:p w14:paraId="22EEF7DB" w14:textId="77777777" w:rsidR="00E26F6A" w:rsidRPr="00A45D68" w:rsidRDefault="006236FC" w:rsidP="00CC00BC">
      <w:pPr>
        <w:pStyle w:val="BodyTextIndent"/>
        <w:numPr>
          <w:ilvl w:val="0"/>
          <w:numId w:val="3"/>
        </w:numPr>
        <w:spacing w:after="120"/>
        <w:rPr>
          <w:rFonts w:ascii="Open Sans" w:hAnsi="Open Sans" w:cs="Open Sans"/>
          <w:sz w:val="22"/>
          <w:szCs w:val="22"/>
        </w:rPr>
      </w:pPr>
      <w:r w:rsidRPr="00A45D68">
        <w:rPr>
          <w:rFonts w:ascii="Open Sans" w:hAnsi="Open Sans" w:cs="Open Sans"/>
          <w:sz w:val="22"/>
          <w:szCs w:val="22"/>
        </w:rPr>
        <w:t>The manufacturer s</w:t>
      </w:r>
      <w:r w:rsidR="00CA5EC2" w:rsidRPr="00A45D68">
        <w:rPr>
          <w:rFonts w:ascii="Open Sans" w:hAnsi="Open Sans" w:cs="Open Sans"/>
          <w:sz w:val="22"/>
          <w:szCs w:val="22"/>
        </w:rPr>
        <w:t xml:space="preserve">hall submit for review </w:t>
      </w:r>
      <w:r w:rsidRPr="00A45D68">
        <w:rPr>
          <w:rFonts w:ascii="Open Sans" w:hAnsi="Open Sans" w:cs="Open Sans"/>
          <w:sz w:val="22"/>
          <w:szCs w:val="22"/>
        </w:rPr>
        <w:t xml:space="preserve">technical data including features, </w:t>
      </w:r>
      <w:r w:rsidR="00E26F6A" w:rsidRPr="00A45D68">
        <w:rPr>
          <w:rFonts w:ascii="Open Sans" w:hAnsi="Open Sans" w:cs="Open Sans"/>
          <w:sz w:val="22"/>
          <w:szCs w:val="22"/>
        </w:rPr>
        <w:t xml:space="preserve">performance, </w:t>
      </w:r>
      <w:r w:rsidRPr="00A45D68">
        <w:rPr>
          <w:rFonts w:ascii="Open Sans" w:hAnsi="Open Sans" w:cs="Open Sans"/>
          <w:sz w:val="22"/>
          <w:szCs w:val="22"/>
        </w:rPr>
        <w:t>electrical characteristics, physical characteristics, ratings, accessories</w:t>
      </w:r>
      <w:r w:rsidR="00FD62B9" w:rsidRPr="00A45D68">
        <w:rPr>
          <w:rFonts w:ascii="Open Sans" w:hAnsi="Open Sans" w:cs="Open Sans"/>
          <w:sz w:val="22"/>
          <w:szCs w:val="22"/>
        </w:rPr>
        <w:t>,</w:t>
      </w:r>
      <w:r w:rsidRPr="00A45D68">
        <w:rPr>
          <w:rFonts w:ascii="Open Sans" w:hAnsi="Open Sans" w:cs="Open Sans"/>
          <w:sz w:val="22"/>
          <w:szCs w:val="22"/>
        </w:rPr>
        <w:t xml:space="preserve"> and finishes.</w:t>
      </w:r>
    </w:p>
    <w:p w14:paraId="44A75C22" w14:textId="77777777" w:rsidR="00676522" w:rsidRPr="00A45D68" w:rsidRDefault="006236FC" w:rsidP="00CC00BC">
      <w:pPr>
        <w:pStyle w:val="BodyTextIndent"/>
        <w:numPr>
          <w:ilvl w:val="0"/>
          <w:numId w:val="3"/>
        </w:numPr>
        <w:spacing w:after="120"/>
        <w:rPr>
          <w:rFonts w:ascii="Open Sans" w:hAnsi="Open Sans" w:cs="Open Sans"/>
          <w:sz w:val="22"/>
          <w:szCs w:val="22"/>
        </w:rPr>
      </w:pPr>
      <w:r w:rsidRPr="00A45D68">
        <w:rPr>
          <w:rFonts w:ascii="Open Sans" w:hAnsi="Open Sans" w:cs="Open Sans"/>
          <w:sz w:val="22"/>
          <w:szCs w:val="22"/>
        </w:rPr>
        <w:t xml:space="preserve">Shop drawings shall include dimensional plans, front and side elevations </w:t>
      </w:r>
      <w:r w:rsidR="00E26F6A" w:rsidRPr="00A45D68">
        <w:rPr>
          <w:rFonts w:ascii="Open Sans" w:hAnsi="Open Sans" w:cs="Open Sans"/>
          <w:sz w:val="22"/>
          <w:szCs w:val="22"/>
        </w:rPr>
        <w:t xml:space="preserve">and mounting details sufficient </w:t>
      </w:r>
      <w:r w:rsidR="00DC5D1C" w:rsidRPr="00A45D68">
        <w:rPr>
          <w:rFonts w:ascii="Open Sans" w:hAnsi="Open Sans" w:cs="Open Sans"/>
          <w:sz w:val="22"/>
          <w:szCs w:val="22"/>
        </w:rPr>
        <w:t>to properly i</w:t>
      </w:r>
      <w:r w:rsidR="00CA5EC2" w:rsidRPr="00A45D68">
        <w:rPr>
          <w:rFonts w:ascii="Open Sans" w:hAnsi="Open Sans" w:cs="Open Sans"/>
          <w:sz w:val="22"/>
          <w:szCs w:val="22"/>
        </w:rPr>
        <w:t xml:space="preserve">nstall the </w:t>
      </w:r>
      <w:r w:rsidRPr="00A45D68">
        <w:rPr>
          <w:rFonts w:ascii="Open Sans" w:hAnsi="Open Sans" w:cs="Open Sans"/>
          <w:sz w:val="22"/>
          <w:szCs w:val="22"/>
        </w:rPr>
        <w:t>load bank.</w:t>
      </w:r>
      <w:r w:rsidR="00CA5EC2" w:rsidRPr="00A45D68">
        <w:rPr>
          <w:rFonts w:ascii="Open Sans" w:hAnsi="Open Sans" w:cs="Open Sans"/>
          <w:sz w:val="22"/>
          <w:szCs w:val="22"/>
        </w:rPr>
        <w:t xml:space="preserve"> Load b</w:t>
      </w:r>
      <w:r w:rsidR="00E26F6A" w:rsidRPr="00A45D68">
        <w:rPr>
          <w:rFonts w:ascii="Open Sans" w:hAnsi="Open Sans" w:cs="Open Sans"/>
          <w:sz w:val="22"/>
          <w:szCs w:val="22"/>
        </w:rPr>
        <w:t xml:space="preserve">us configuration and load </w:t>
      </w:r>
      <w:r w:rsidR="00CA5EC2" w:rsidRPr="00A45D68">
        <w:rPr>
          <w:rFonts w:ascii="Open Sans" w:hAnsi="Open Sans" w:cs="Open Sans"/>
          <w:sz w:val="22"/>
          <w:szCs w:val="22"/>
        </w:rPr>
        <w:t>connections termination area</w:t>
      </w:r>
      <w:r w:rsidR="00902219" w:rsidRPr="00A45D68">
        <w:rPr>
          <w:rFonts w:ascii="Open Sans" w:hAnsi="Open Sans" w:cs="Open Sans"/>
          <w:sz w:val="22"/>
          <w:szCs w:val="22"/>
        </w:rPr>
        <w:t xml:space="preserve"> shall be clearly identified.</w:t>
      </w:r>
    </w:p>
    <w:p w14:paraId="63865A71" w14:textId="790FB1F7" w:rsidR="00902219" w:rsidRPr="00A45D68" w:rsidRDefault="00902219" w:rsidP="00CC00BC">
      <w:pPr>
        <w:pStyle w:val="BodyTextIndent"/>
        <w:numPr>
          <w:ilvl w:val="0"/>
          <w:numId w:val="3"/>
        </w:numPr>
        <w:rPr>
          <w:rFonts w:ascii="Open Sans" w:hAnsi="Open Sans" w:cs="Open Sans"/>
          <w:sz w:val="22"/>
          <w:szCs w:val="22"/>
        </w:rPr>
      </w:pPr>
      <w:r w:rsidRPr="00A45D68">
        <w:rPr>
          <w:rFonts w:ascii="Open Sans" w:hAnsi="Open Sans" w:cs="Open Sans"/>
          <w:sz w:val="22"/>
          <w:szCs w:val="22"/>
        </w:rPr>
        <w:t>Electrical schematic drawings</w:t>
      </w:r>
      <w:r w:rsidR="006B5F07" w:rsidRPr="00A45D68">
        <w:rPr>
          <w:rFonts w:ascii="Open Sans" w:hAnsi="Open Sans" w:cs="Open Sans"/>
          <w:sz w:val="22"/>
          <w:szCs w:val="22"/>
        </w:rPr>
        <w:t xml:space="preserve"> shall be provided to detail the </w:t>
      </w:r>
      <w:r w:rsidRPr="00A45D68">
        <w:rPr>
          <w:rFonts w:ascii="Open Sans" w:hAnsi="Open Sans" w:cs="Open Sans"/>
          <w:sz w:val="22"/>
          <w:szCs w:val="22"/>
        </w:rPr>
        <w:t>operation of</w:t>
      </w:r>
      <w:r w:rsidR="00E26F6A" w:rsidRPr="00A45D68">
        <w:rPr>
          <w:rFonts w:ascii="Open Sans" w:hAnsi="Open Sans" w:cs="Open Sans"/>
          <w:sz w:val="22"/>
          <w:szCs w:val="22"/>
        </w:rPr>
        <w:t xml:space="preserve"> the load bank and the provided </w:t>
      </w:r>
      <w:r w:rsidR="00834C8E" w:rsidRPr="00A45D68">
        <w:rPr>
          <w:rFonts w:ascii="Open Sans" w:hAnsi="Open Sans" w:cs="Open Sans"/>
          <w:sz w:val="22"/>
          <w:szCs w:val="22"/>
        </w:rPr>
        <w:t xml:space="preserve">safety circuits. </w:t>
      </w:r>
      <w:r w:rsidRPr="00A45D68">
        <w:rPr>
          <w:rFonts w:ascii="Open Sans" w:hAnsi="Open Sans" w:cs="Open Sans"/>
          <w:sz w:val="22"/>
          <w:szCs w:val="22"/>
        </w:rPr>
        <w:t>Over</w:t>
      </w:r>
      <w:r w:rsidR="000E0570" w:rsidRPr="00A45D68">
        <w:rPr>
          <w:rFonts w:ascii="Open Sans" w:hAnsi="Open Sans" w:cs="Open Sans"/>
          <w:sz w:val="22"/>
          <w:szCs w:val="22"/>
        </w:rPr>
        <w:t>-</w:t>
      </w:r>
      <w:r w:rsidRPr="00A45D68">
        <w:rPr>
          <w:rFonts w:ascii="Open Sans" w:hAnsi="Open Sans" w:cs="Open Sans"/>
          <w:sz w:val="22"/>
          <w:szCs w:val="22"/>
        </w:rPr>
        <w:t xml:space="preserve">current protection and control devices shall be </w:t>
      </w:r>
      <w:r w:rsidR="001566BC" w:rsidRPr="00A45D68">
        <w:rPr>
          <w:rFonts w:ascii="Open Sans" w:hAnsi="Open Sans" w:cs="Open Sans"/>
          <w:sz w:val="22"/>
          <w:szCs w:val="22"/>
        </w:rPr>
        <w:t>identified,</w:t>
      </w:r>
      <w:r w:rsidR="00E26F6A" w:rsidRPr="00A45D68">
        <w:rPr>
          <w:rFonts w:ascii="Open Sans" w:hAnsi="Open Sans" w:cs="Open Sans"/>
          <w:sz w:val="22"/>
          <w:szCs w:val="22"/>
        </w:rPr>
        <w:t xml:space="preserve"> and their ratings marked. A </w:t>
      </w:r>
      <w:r w:rsidRPr="00A45D68">
        <w:rPr>
          <w:rFonts w:ascii="Open Sans" w:hAnsi="Open Sans" w:cs="Open Sans"/>
          <w:sz w:val="22"/>
          <w:szCs w:val="22"/>
        </w:rPr>
        <w:t>system interconnection drawing sh</w:t>
      </w:r>
      <w:r w:rsidR="00CA5EC2" w:rsidRPr="00A45D68">
        <w:rPr>
          <w:rFonts w:ascii="Open Sans" w:hAnsi="Open Sans" w:cs="Open Sans"/>
          <w:sz w:val="22"/>
          <w:szCs w:val="22"/>
        </w:rPr>
        <w:t xml:space="preserve">all be included for control </w:t>
      </w:r>
      <w:r w:rsidRPr="00A45D68">
        <w:rPr>
          <w:rFonts w:ascii="Open Sans" w:hAnsi="Open Sans" w:cs="Open Sans"/>
          <w:sz w:val="22"/>
          <w:szCs w:val="22"/>
        </w:rPr>
        <w:t>wiring related to the load bank.</w:t>
      </w:r>
    </w:p>
    <w:p w14:paraId="344895F1" w14:textId="77777777" w:rsidR="00E26F6A" w:rsidRPr="00A45D68" w:rsidRDefault="00E26F6A" w:rsidP="00FF02B2">
      <w:pPr>
        <w:pStyle w:val="BodyTextIndent"/>
        <w:ind w:left="0" w:firstLine="0"/>
        <w:rPr>
          <w:rFonts w:ascii="Open Sans" w:hAnsi="Open Sans" w:cs="Open Sans"/>
          <w:sz w:val="22"/>
          <w:szCs w:val="22"/>
        </w:rPr>
      </w:pPr>
    </w:p>
    <w:p w14:paraId="5FACFFD0" w14:textId="77777777" w:rsidR="00E26F6A" w:rsidRPr="00A45D68" w:rsidRDefault="00810867" w:rsidP="00810867">
      <w:pPr>
        <w:pStyle w:val="BodyTextIndent"/>
        <w:spacing w:after="120"/>
        <w:ind w:left="0" w:firstLine="0"/>
        <w:rPr>
          <w:rFonts w:ascii="Open Sans" w:hAnsi="Open Sans" w:cs="Open Sans"/>
          <w:sz w:val="22"/>
          <w:szCs w:val="22"/>
        </w:rPr>
      </w:pPr>
      <w:r w:rsidRPr="00A45D68">
        <w:rPr>
          <w:rFonts w:ascii="Open Sans" w:hAnsi="Open Sans" w:cs="Open Sans"/>
          <w:sz w:val="22"/>
          <w:szCs w:val="22"/>
        </w:rPr>
        <w:t>1.3</w:t>
      </w:r>
      <w:r w:rsidR="00E26F6A" w:rsidRPr="00A45D68">
        <w:rPr>
          <w:rFonts w:ascii="Open Sans" w:hAnsi="Open Sans" w:cs="Open Sans"/>
          <w:sz w:val="22"/>
          <w:szCs w:val="22"/>
        </w:rPr>
        <w:t xml:space="preserve">      </w:t>
      </w:r>
      <w:r w:rsidRPr="00A45D68">
        <w:rPr>
          <w:rFonts w:ascii="Open Sans" w:hAnsi="Open Sans" w:cs="Open Sans"/>
          <w:sz w:val="22"/>
          <w:szCs w:val="22"/>
        </w:rPr>
        <w:tab/>
      </w:r>
      <w:r w:rsidR="00E26F6A" w:rsidRPr="00A45D68">
        <w:rPr>
          <w:rFonts w:ascii="Open Sans" w:hAnsi="Open Sans" w:cs="Open Sans"/>
          <w:b/>
          <w:sz w:val="22"/>
          <w:szCs w:val="22"/>
        </w:rPr>
        <w:t>STANDARDS</w:t>
      </w:r>
    </w:p>
    <w:p w14:paraId="0ADEB06C" w14:textId="77777777" w:rsidR="000F72AF" w:rsidRPr="00A45D68" w:rsidRDefault="00E26F6A" w:rsidP="00CC00BC">
      <w:pPr>
        <w:pStyle w:val="BodyTextIndent"/>
        <w:numPr>
          <w:ilvl w:val="0"/>
          <w:numId w:val="4"/>
        </w:numPr>
        <w:rPr>
          <w:rFonts w:ascii="Open Sans" w:hAnsi="Open Sans" w:cs="Open Sans"/>
          <w:sz w:val="22"/>
          <w:szCs w:val="22"/>
        </w:rPr>
      </w:pPr>
      <w:r w:rsidRPr="00A45D68">
        <w:rPr>
          <w:rFonts w:ascii="Open Sans" w:hAnsi="Open Sans" w:cs="Open Sans"/>
          <w:sz w:val="22"/>
          <w:szCs w:val="22"/>
        </w:rPr>
        <w:t>The equipment covered by this specification shall be designed w</w:t>
      </w:r>
      <w:r w:rsidR="00810867" w:rsidRPr="00A45D68">
        <w:rPr>
          <w:rFonts w:ascii="Open Sans" w:hAnsi="Open Sans" w:cs="Open Sans"/>
          <w:sz w:val="22"/>
          <w:szCs w:val="22"/>
        </w:rPr>
        <w:t>ith the latest applicable</w:t>
      </w:r>
      <w:r w:rsidR="000F3A1C" w:rsidRPr="00A45D68">
        <w:rPr>
          <w:rFonts w:ascii="Open Sans" w:hAnsi="Open Sans" w:cs="Open Sans"/>
          <w:sz w:val="22"/>
          <w:szCs w:val="22"/>
        </w:rPr>
        <w:t xml:space="preserve"> NPFA-70</w:t>
      </w:r>
      <w:r w:rsidR="00810867" w:rsidRPr="00A45D68">
        <w:rPr>
          <w:rFonts w:ascii="Open Sans" w:hAnsi="Open Sans" w:cs="Open Sans"/>
          <w:sz w:val="22"/>
          <w:szCs w:val="22"/>
        </w:rPr>
        <w:t xml:space="preserve"> NEMA,</w:t>
      </w:r>
      <w:r w:rsidR="00CE02BE" w:rsidRPr="00A45D68">
        <w:rPr>
          <w:rFonts w:ascii="Open Sans" w:hAnsi="Open Sans" w:cs="Open Sans"/>
          <w:sz w:val="22"/>
          <w:szCs w:val="22"/>
        </w:rPr>
        <w:t xml:space="preserve"> </w:t>
      </w:r>
      <w:r w:rsidR="00BD2230" w:rsidRPr="00A45D68">
        <w:rPr>
          <w:rFonts w:ascii="Open Sans" w:hAnsi="Open Sans" w:cs="Open Sans"/>
          <w:sz w:val="22"/>
          <w:szCs w:val="22"/>
        </w:rPr>
        <w:t xml:space="preserve">NEC, </w:t>
      </w:r>
      <w:r w:rsidR="000F3A1C" w:rsidRPr="00A45D68">
        <w:rPr>
          <w:rFonts w:ascii="Open Sans" w:hAnsi="Open Sans" w:cs="Open Sans"/>
          <w:sz w:val="22"/>
          <w:szCs w:val="22"/>
        </w:rPr>
        <w:t xml:space="preserve">IEEE, </w:t>
      </w:r>
      <w:r w:rsidRPr="00A45D68">
        <w:rPr>
          <w:rFonts w:ascii="Open Sans" w:hAnsi="Open Sans" w:cs="Open Sans"/>
          <w:sz w:val="22"/>
          <w:szCs w:val="22"/>
        </w:rPr>
        <w:t xml:space="preserve">and ANSI standards.  </w:t>
      </w:r>
    </w:p>
    <w:p w14:paraId="1C22DB41" w14:textId="77777777" w:rsidR="000F3A1C" w:rsidRPr="00A45D68" w:rsidRDefault="001E39F5" w:rsidP="00CC00BC">
      <w:pPr>
        <w:pStyle w:val="BodyTextIndent"/>
        <w:numPr>
          <w:ilvl w:val="0"/>
          <w:numId w:val="4"/>
        </w:numPr>
        <w:rPr>
          <w:rFonts w:ascii="Open Sans" w:hAnsi="Open Sans" w:cs="Open Sans"/>
          <w:sz w:val="22"/>
          <w:szCs w:val="22"/>
        </w:rPr>
      </w:pPr>
      <w:r w:rsidRPr="00A45D68">
        <w:rPr>
          <w:rFonts w:ascii="Open Sans" w:hAnsi="Open Sans" w:cs="Open Sans"/>
          <w:sz w:val="22"/>
          <w:szCs w:val="22"/>
        </w:rPr>
        <w:t xml:space="preserve">The load bank </w:t>
      </w:r>
      <w:r w:rsidR="001E358A" w:rsidRPr="00A45D68">
        <w:rPr>
          <w:rFonts w:ascii="Open Sans" w:hAnsi="Open Sans" w:cs="Open Sans"/>
          <w:sz w:val="22"/>
          <w:szCs w:val="22"/>
        </w:rPr>
        <w:t xml:space="preserve">certified to a NRTL such as UL or CSA. </w:t>
      </w:r>
    </w:p>
    <w:p w14:paraId="0042130D" w14:textId="77777777" w:rsidR="00CE02BE" w:rsidRPr="00A45D68" w:rsidRDefault="00CE02BE" w:rsidP="00BC10EB">
      <w:pPr>
        <w:pStyle w:val="BodyTextIndent"/>
        <w:ind w:firstLine="0"/>
        <w:rPr>
          <w:rFonts w:ascii="Open Sans" w:hAnsi="Open Sans" w:cs="Open Sans"/>
          <w:sz w:val="22"/>
          <w:szCs w:val="22"/>
        </w:rPr>
      </w:pPr>
    </w:p>
    <w:p w14:paraId="01E18350" w14:textId="77777777" w:rsidR="006236FC" w:rsidRPr="00A45D68" w:rsidRDefault="006236FC" w:rsidP="00FF02B2">
      <w:pPr>
        <w:pStyle w:val="BodyTextIndent"/>
        <w:ind w:left="0" w:firstLine="0"/>
        <w:rPr>
          <w:rFonts w:ascii="Open Sans" w:hAnsi="Open Sans" w:cs="Open Sans"/>
          <w:b/>
          <w:sz w:val="22"/>
          <w:szCs w:val="22"/>
        </w:rPr>
      </w:pPr>
    </w:p>
    <w:p w14:paraId="43774046" w14:textId="77777777" w:rsidR="000F72AF" w:rsidRPr="00A45D68" w:rsidRDefault="000F72AF" w:rsidP="000F72AF">
      <w:pPr>
        <w:pStyle w:val="BodyTextIndent"/>
        <w:ind w:left="0" w:firstLine="0"/>
        <w:rPr>
          <w:rFonts w:ascii="Open Sans" w:hAnsi="Open Sans" w:cs="Open Sans"/>
          <w:b/>
          <w:sz w:val="22"/>
          <w:szCs w:val="22"/>
        </w:rPr>
      </w:pPr>
      <w:r w:rsidRPr="00A45D68">
        <w:rPr>
          <w:rFonts w:ascii="Open Sans" w:hAnsi="Open Sans" w:cs="Open Sans"/>
          <w:b/>
          <w:sz w:val="22"/>
          <w:szCs w:val="22"/>
        </w:rPr>
        <w:t>PART 2</w:t>
      </w:r>
      <w:r w:rsidR="004E66F9" w:rsidRPr="00A45D68">
        <w:rPr>
          <w:rFonts w:ascii="Open Sans" w:hAnsi="Open Sans" w:cs="Open Sans"/>
          <w:b/>
          <w:sz w:val="22"/>
          <w:szCs w:val="22"/>
        </w:rPr>
        <w:t>.0</w:t>
      </w:r>
      <w:r w:rsidRPr="00A45D68">
        <w:rPr>
          <w:rFonts w:ascii="Open Sans" w:hAnsi="Open Sans" w:cs="Open Sans"/>
          <w:b/>
          <w:sz w:val="22"/>
          <w:szCs w:val="22"/>
        </w:rPr>
        <w:t xml:space="preserve"> PRODUCTS</w:t>
      </w:r>
    </w:p>
    <w:p w14:paraId="50E985B9" w14:textId="77777777" w:rsidR="000F72AF" w:rsidRPr="00A45D68" w:rsidRDefault="000F72AF" w:rsidP="000F72AF">
      <w:pPr>
        <w:pStyle w:val="BodyTextIndent"/>
        <w:ind w:left="0" w:firstLine="0"/>
        <w:rPr>
          <w:rFonts w:ascii="Open Sans" w:hAnsi="Open Sans" w:cs="Open Sans"/>
          <w:b/>
          <w:sz w:val="22"/>
          <w:szCs w:val="22"/>
        </w:rPr>
      </w:pPr>
    </w:p>
    <w:p w14:paraId="29BBEEFD" w14:textId="77777777" w:rsidR="00B12592" w:rsidRPr="00A45D68" w:rsidRDefault="000F72AF" w:rsidP="000F72AF">
      <w:pPr>
        <w:pStyle w:val="BodyTextIndent"/>
        <w:spacing w:after="120"/>
        <w:ind w:left="0" w:firstLine="0"/>
        <w:rPr>
          <w:rFonts w:ascii="Open Sans" w:hAnsi="Open Sans" w:cs="Open Sans"/>
          <w:sz w:val="22"/>
          <w:szCs w:val="22"/>
        </w:rPr>
      </w:pPr>
      <w:r w:rsidRPr="00A45D68">
        <w:rPr>
          <w:rFonts w:ascii="Open Sans" w:hAnsi="Open Sans" w:cs="Open Sans"/>
          <w:sz w:val="22"/>
          <w:szCs w:val="22"/>
        </w:rPr>
        <w:t>2.1</w:t>
      </w:r>
      <w:r w:rsidR="00E26F6A" w:rsidRPr="00A45D68">
        <w:rPr>
          <w:rFonts w:ascii="Open Sans" w:hAnsi="Open Sans" w:cs="Open Sans"/>
          <w:sz w:val="22"/>
          <w:szCs w:val="22"/>
        </w:rPr>
        <w:t xml:space="preserve">      </w:t>
      </w:r>
      <w:r w:rsidR="00B12592" w:rsidRPr="00A45D68">
        <w:rPr>
          <w:rFonts w:ascii="Open Sans" w:hAnsi="Open Sans" w:cs="Open Sans"/>
          <w:b/>
          <w:sz w:val="22"/>
          <w:szCs w:val="22"/>
        </w:rPr>
        <w:t>RATINGS</w:t>
      </w:r>
    </w:p>
    <w:p w14:paraId="29CC1F27" w14:textId="77777777" w:rsidR="000F72AF" w:rsidRPr="00A45D68" w:rsidRDefault="000F72AF" w:rsidP="002C127C">
      <w:pPr>
        <w:pStyle w:val="BodyTextIndent"/>
        <w:spacing w:after="120"/>
        <w:ind w:hanging="360"/>
        <w:rPr>
          <w:rFonts w:ascii="Open Sans" w:hAnsi="Open Sans" w:cs="Open Sans"/>
          <w:sz w:val="22"/>
          <w:szCs w:val="22"/>
        </w:rPr>
      </w:pPr>
      <w:r w:rsidRPr="00A45D68">
        <w:rPr>
          <w:rFonts w:ascii="Open Sans" w:hAnsi="Open Sans" w:cs="Open Sans"/>
          <w:sz w:val="22"/>
          <w:szCs w:val="22"/>
        </w:rPr>
        <w:t>A.</w:t>
      </w:r>
      <w:r w:rsidRPr="00A45D68">
        <w:rPr>
          <w:rFonts w:ascii="Open Sans" w:hAnsi="Open Sans" w:cs="Open Sans"/>
          <w:sz w:val="22"/>
          <w:szCs w:val="22"/>
        </w:rPr>
        <w:tab/>
      </w:r>
      <w:r w:rsidR="00B12592" w:rsidRPr="00A45D68">
        <w:rPr>
          <w:rFonts w:ascii="Open Sans" w:hAnsi="Open Sans" w:cs="Open Sans"/>
          <w:sz w:val="22"/>
          <w:szCs w:val="22"/>
        </w:rPr>
        <w:t>The total capacity of the load bank shall be</w:t>
      </w:r>
      <w:r w:rsidR="00F27CE9" w:rsidRPr="00A45D68">
        <w:rPr>
          <w:rFonts w:ascii="Open Sans" w:hAnsi="Open Sans" w:cs="Open Sans"/>
          <w:sz w:val="22"/>
          <w:szCs w:val="22"/>
        </w:rPr>
        <w:t xml:space="preserve"> rated</w:t>
      </w:r>
      <w:r w:rsidR="00B12592" w:rsidRPr="00A45D68">
        <w:rPr>
          <w:rFonts w:ascii="Open Sans" w:hAnsi="Open Sans" w:cs="Open Sans"/>
          <w:sz w:val="22"/>
          <w:szCs w:val="22"/>
        </w:rPr>
        <w:t xml:space="preserve"> </w:t>
      </w:r>
      <w:r w:rsidR="00607D33" w:rsidRPr="00A45D68">
        <w:rPr>
          <w:rFonts w:ascii="Open Sans" w:hAnsi="Open Sans" w:cs="Open Sans"/>
          <w:sz w:val="22"/>
          <w:szCs w:val="22"/>
        </w:rPr>
        <w:t xml:space="preserve">(________) </w:t>
      </w:r>
      <w:r w:rsidR="00902A59" w:rsidRPr="00A45D68">
        <w:rPr>
          <w:rFonts w:ascii="Open Sans" w:hAnsi="Open Sans" w:cs="Open Sans"/>
          <w:sz w:val="22"/>
          <w:szCs w:val="22"/>
        </w:rPr>
        <w:t>k</w:t>
      </w:r>
      <w:r w:rsidR="00607D33" w:rsidRPr="00A45D68">
        <w:rPr>
          <w:rFonts w:ascii="Open Sans" w:hAnsi="Open Sans" w:cs="Open Sans"/>
          <w:sz w:val="22"/>
          <w:szCs w:val="22"/>
        </w:rPr>
        <w:t xml:space="preserve">W at (______) </w:t>
      </w:r>
      <w:r w:rsidR="00B12592" w:rsidRPr="00A45D68">
        <w:rPr>
          <w:rFonts w:ascii="Open Sans" w:hAnsi="Open Sans" w:cs="Open Sans"/>
          <w:sz w:val="22"/>
          <w:szCs w:val="22"/>
        </w:rPr>
        <w:t xml:space="preserve">Volts, </w:t>
      </w:r>
      <w:r w:rsidR="00BD2230" w:rsidRPr="00A45D68">
        <w:rPr>
          <w:rFonts w:ascii="Open Sans" w:hAnsi="Open Sans" w:cs="Open Sans"/>
          <w:sz w:val="22"/>
          <w:szCs w:val="22"/>
        </w:rPr>
        <w:t>3-</w:t>
      </w:r>
      <w:r w:rsidR="001F1A2F" w:rsidRPr="00A45D68">
        <w:rPr>
          <w:rFonts w:ascii="Open Sans" w:hAnsi="Open Sans" w:cs="Open Sans"/>
          <w:sz w:val="22"/>
          <w:szCs w:val="22"/>
        </w:rPr>
        <w:t>P</w:t>
      </w:r>
      <w:r w:rsidR="00B12592" w:rsidRPr="00A45D68">
        <w:rPr>
          <w:rFonts w:ascii="Open Sans" w:hAnsi="Open Sans" w:cs="Open Sans"/>
          <w:sz w:val="22"/>
          <w:szCs w:val="22"/>
        </w:rPr>
        <w:t>hase</w:t>
      </w:r>
      <w:r w:rsidR="00BD2230" w:rsidRPr="00A45D68">
        <w:rPr>
          <w:rFonts w:ascii="Open Sans" w:hAnsi="Open Sans" w:cs="Open Sans"/>
          <w:sz w:val="22"/>
          <w:szCs w:val="22"/>
        </w:rPr>
        <w:t xml:space="preserve">, </w:t>
      </w:r>
      <w:r w:rsidR="0015151C" w:rsidRPr="00A45D68">
        <w:rPr>
          <w:rFonts w:ascii="Open Sans" w:hAnsi="Open Sans" w:cs="Open Sans"/>
          <w:sz w:val="22"/>
          <w:szCs w:val="22"/>
        </w:rPr>
        <w:br/>
      </w:r>
      <w:r w:rsidR="00BD2230" w:rsidRPr="00A45D68">
        <w:rPr>
          <w:rFonts w:ascii="Open Sans" w:hAnsi="Open Sans" w:cs="Open Sans"/>
          <w:sz w:val="22"/>
          <w:szCs w:val="22"/>
        </w:rPr>
        <w:t>3-Wire</w:t>
      </w:r>
      <w:r w:rsidR="001F1A2F" w:rsidRPr="00A45D68">
        <w:rPr>
          <w:rFonts w:ascii="Open Sans" w:hAnsi="Open Sans" w:cs="Open Sans"/>
          <w:sz w:val="22"/>
          <w:szCs w:val="22"/>
        </w:rPr>
        <w:t xml:space="preserve">, </w:t>
      </w:r>
      <w:r w:rsidRPr="00A45D68">
        <w:rPr>
          <w:rFonts w:ascii="Open Sans" w:hAnsi="Open Sans" w:cs="Open Sans"/>
          <w:sz w:val="22"/>
          <w:szCs w:val="22"/>
        </w:rPr>
        <w:t xml:space="preserve">60 </w:t>
      </w:r>
      <w:r w:rsidR="00B12592" w:rsidRPr="00A45D68">
        <w:rPr>
          <w:rFonts w:ascii="Open Sans" w:hAnsi="Open Sans" w:cs="Open Sans"/>
          <w:sz w:val="22"/>
          <w:szCs w:val="22"/>
        </w:rPr>
        <w:t xml:space="preserve">Hertz, at unity Power Factor and </w:t>
      </w:r>
      <w:r w:rsidR="00607D33" w:rsidRPr="00A45D68">
        <w:rPr>
          <w:rFonts w:ascii="Open Sans" w:hAnsi="Open Sans" w:cs="Open Sans"/>
          <w:sz w:val="22"/>
          <w:szCs w:val="22"/>
        </w:rPr>
        <w:t xml:space="preserve">(___) </w:t>
      </w:r>
      <w:r w:rsidR="00902A59" w:rsidRPr="00A45D68">
        <w:rPr>
          <w:rFonts w:ascii="Open Sans" w:hAnsi="Open Sans" w:cs="Open Sans"/>
          <w:sz w:val="22"/>
          <w:szCs w:val="22"/>
        </w:rPr>
        <w:t>k</w:t>
      </w:r>
      <w:r w:rsidR="00B12592" w:rsidRPr="00A45D68">
        <w:rPr>
          <w:rFonts w:ascii="Open Sans" w:hAnsi="Open Sans" w:cs="Open Sans"/>
          <w:sz w:val="22"/>
          <w:szCs w:val="22"/>
        </w:rPr>
        <w:t>W minimum</w:t>
      </w:r>
      <w:r w:rsidR="000F3A1C" w:rsidRPr="00A45D68">
        <w:rPr>
          <w:rFonts w:ascii="Open Sans" w:hAnsi="Open Sans" w:cs="Open Sans"/>
          <w:sz w:val="22"/>
          <w:szCs w:val="22"/>
        </w:rPr>
        <w:t xml:space="preserve"> </w:t>
      </w:r>
      <w:r w:rsidR="00B12592" w:rsidRPr="00A45D68">
        <w:rPr>
          <w:rFonts w:ascii="Open Sans" w:hAnsi="Open Sans" w:cs="Open Sans"/>
          <w:sz w:val="22"/>
          <w:szCs w:val="22"/>
        </w:rPr>
        <w:t>load step resolution.</w:t>
      </w:r>
      <w:bookmarkStart w:id="0" w:name="OLE_LINK1"/>
      <w:bookmarkStart w:id="1" w:name="OLE_LINK2"/>
    </w:p>
    <w:p w14:paraId="16D3DA56" w14:textId="77777777" w:rsidR="00B12592" w:rsidRPr="00A45D68" w:rsidRDefault="000F72AF" w:rsidP="000F72AF">
      <w:pPr>
        <w:pStyle w:val="BodyTextIndent"/>
        <w:ind w:hanging="360"/>
        <w:rPr>
          <w:rFonts w:ascii="Open Sans" w:hAnsi="Open Sans" w:cs="Open Sans"/>
          <w:sz w:val="22"/>
          <w:szCs w:val="22"/>
        </w:rPr>
      </w:pPr>
      <w:r w:rsidRPr="00A45D68">
        <w:rPr>
          <w:rFonts w:ascii="Open Sans" w:hAnsi="Open Sans" w:cs="Open Sans"/>
          <w:sz w:val="22"/>
          <w:szCs w:val="22"/>
        </w:rPr>
        <w:t>B.</w:t>
      </w:r>
      <w:r w:rsidRPr="00A45D68">
        <w:rPr>
          <w:rFonts w:ascii="Open Sans" w:hAnsi="Open Sans" w:cs="Open Sans"/>
          <w:sz w:val="22"/>
          <w:szCs w:val="22"/>
        </w:rPr>
        <w:tab/>
      </w:r>
      <w:r w:rsidR="00B12592" w:rsidRPr="00A45D68">
        <w:rPr>
          <w:rFonts w:ascii="Open Sans" w:hAnsi="Open Sans" w:cs="Open Sans"/>
          <w:sz w:val="22"/>
          <w:szCs w:val="22"/>
        </w:rPr>
        <w:t xml:space="preserve">The </w:t>
      </w:r>
      <w:r w:rsidR="00750641" w:rsidRPr="00A45D68">
        <w:rPr>
          <w:rFonts w:ascii="Open Sans" w:hAnsi="Open Sans" w:cs="Open Sans"/>
          <w:sz w:val="22"/>
          <w:szCs w:val="22"/>
        </w:rPr>
        <w:t xml:space="preserve">load bank shall be designed for continuous </w:t>
      </w:r>
      <w:r w:rsidR="00B12592" w:rsidRPr="00A45D68">
        <w:rPr>
          <w:rFonts w:ascii="Open Sans" w:hAnsi="Open Sans" w:cs="Open Sans"/>
          <w:sz w:val="22"/>
          <w:szCs w:val="22"/>
        </w:rPr>
        <w:t xml:space="preserve">duty cycle </w:t>
      </w:r>
      <w:r w:rsidR="00750641" w:rsidRPr="00A45D68">
        <w:rPr>
          <w:rFonts w:ascii="Open Sans" w:hAnsi="Open Sans" w:cs="Open Sans"/>
          <w:sz w:val="22"/>
          <w:szCs w:val="22"/>
        </w:rPr>
        <w:t>operation</w:t>
      </w:r>
      <w:r w:rsidR="002408B4" w:rsidRPr="00A45D68">
        <w:rPr>
          <w:rFonts w:ascii="Open Sans" w:hAnsi="Open Sans" w:cs="Open Sans"/>
          <w:sz w:val="22"/>
          <w:szCs w:val="22"/>
        </w:rPr>
        <w:t xml:space="preserve"> with no limitations</w:t>
      </w:r>
      <w:r w:rsidR="00834C8E" w:rsidRPr="00A45D68">
        <w:rPr>
          <w:rFonts w:ascii="Open Sans" w:hAnsi="Open Sans" w:cs="Open Sans"/>
          <w:sz w:val="22"/>
          <w:szCs w:val="22"/>
        </w:rPr>
        <w:t xml:space="preserve">. </w:t>
      </w:r>
      <w:r w:rsidR="001F1A2F" w:rsidRPr="00A45D68">
        <w:rPr>
          <w:rFonts w:ascii="Open Sans" w:hAnsi="Open Sans" w:cs="Open Sans"/>
          <w:sz w:val="22"/>
          <w:szCs w:val="22"/>
        </w:rPr>
        <w:t>The</w:t>
      </w:r>
      <w:r w:rsidR="002E4415" w:rsidRPr="00A45D68">
        <w:rPr>
          <w:rFonts w:ascii="Open Sans" w:hAnsi="Open Sans" w:cs="Open Sans"/>
          <w:sz w:val="22"/>
          <w:szCs w:val="22"/>
        </w:rPr>
        <w:t xml:space="preserve"> </w:t>
      </w:r>
      <w:r w:rsidR="0015151C" w:rsidRPr="00A45D68">
        <w:rPr>
          <w:rFonts w:ascii="Open Sans" w:hAnsi="Open Sans" w:cs="Open Sans"/>
          <w:sz w:val="22"/>
          <w:szCs w:val="22"/>
        </w:rPr>
        <w:br/>
      </w:r>
      <w:r w:rsidR="002E4415" w:rsidRPr="00A45D68">
        <w:rPr>
          <w:rFonts w:ascii="Open Sans" w:hAnsi="Open Sans" w:cs="Open Sans"/>
          <w:sz w:val="22"/>
          <w:szCs w:val="22"/>
        </w:rPr>
        <w:t xml:space="preserve">load </w:t>
      </w:r>
      <w:r w:rsidRPr="00A45D68">
        <w:rPr>
          <w:rFonts w:ascii="Open Sans" w:hAnsi="Open Sans" w:cs="Open Sans"/>
          <w:sz w:val="22"/>
          <w:szCs w:val="22"/>
        </w:rPr>
        <w:t xml:space="preserve">bank </w:t>
      </w:r>
      <w:r w:rsidR="00B12592" w:rsidRPr="00A45D68">
        <w:rPr>
          <w:rFonts w:ascii="Open Sans" w:hAnsi="Open Sans" w:cs="Open Sans"/>
          <w:sz w:val="22"/>
          <w:szCs w:val="22"/>
        </w:rPr>
        <w:t xml:space="preserve">shall operate in an ambient temperature of -28°C to 49°C (-20°F to 120°F). </w:t>
      </w:r>
    </w:p>
    <w:bookmarkEnd w:id="0"/>
    <w:bookmarkEnd w:id="1"/>
    <w:p w14:paraId="586BCD70" w14:textId="77777777" w:rsidR="00CB7B63" w:rsidRPr="00A45D68" w:rsidRDefault="00CB7B63" w:rsidP="00B12592">
      <w:pPr>
        <w:pStyle w:val="BodyTextIndent"/>
        <w:spacing w:after="120"/>
        <w:ind w:left="0" w:firstLine="0"/>
        <w:rPr>
          <w:rFonts w:ascii="Open Sans" w:hAnsi="Open Sans" w:cs="Open Sans"/>
          <w:b/>
          <w:sz w:val="22"/>
          <w:szCs w:val="22"/>
          <w:u w:val="single"/>
        </w:rPr>
      </w:pPr>
    </w:p>
    <w:p w14:paraId="3AB5245E" w14:textId="77777777" w:rsidR="00B12592" w:rsidRPr="00A45D68" w:rsidRDefault="000F72AF" w:rsidP="000F72AF">
      <w:pPr>
        <w:pStyle w:val="BodyTextIndent"/>
        <w:spacing w:after="120"/>
        <w:ind w:left="0" w:firstLine="0"/>
        <w:rPr>
          <w:rFonts w:ascii="Open Sans" w:hAnsi="Open Sans" w:cs="Open Sans"/>
          <w:sz w:val="22"/>
          <w:szCs w:val="22"/>
        </w:rPr>
      </w:pPr>
      <w:r w:rsidRPr="00A45D68">
        <w:rPr>
          <w:rFonts w:ascii="Open Sans" w:hAnsi="Open Sans" w:cs="Open Sans"/>
          <w:sz w:val="22"/>
          <w:szCs w:val="22"/>
        </w:rPr>
        <w:t>2.2</w:t>
      </w:r>
      <w:r w:rsidR="005B38AE" w:rsidRPr="00A45D68">
        <w:rPr>
          <w:rFonts w:ascii="Open Sans" w:hAnsi="Open Sans" w:cs="Open Sans"/>
          <w:sz w:val="22"/>
          <w:szCs w:val="22"/>
        </w:rPr>
        <w:t xml:space="preserve">      </w:t>
      </w:r>
      <w:r w:rsidR="009478DA" w:rsidRPr="00A45D68">
        <w:rPr>
          <w:rFonts w:ascii="Open Sans" w:hAnsi="Open Sans" w:cs="Open Sans"/>
          <w:b/>
          <w:sz w:val="22"/>
          <w:szCs w:val="22"/>
        </w:rPr>
        <w:t>MATERIAL</w:t>
      </w:r>
      <w:r w:rsidR="002B5709" w:rsidRPr="00A45D68">
        <w:rPr>
          <w:rFonts w:ascii="Open Sans" w:hAnsi="Open Sans" w:cs="Open Sans"/>
          <w:b/>
          <w:sz w:val="22"/>
          <w:szCs w:val="22"/>
        </w:rPr>
        <w:t xml:space="preserve"> AND </w:t>
      </w:r>
      <w:r w:rsidR="00B12592" w:rsidRPr="00A45D68">
        <w:rPr>
          <w:rFonts w:ascii="Open Sans" w:hAnsi="Open Sans" w:cs="Open Sans"/>
          <w:b/>
          <w:sz w:val="22"/>
          <w:szCs w:val="22"/>
        </w:rPr>
        <w:t>CONSTRUCTION</w:t>
      </w:r>
    </w:p>
    <w:p w14:paraId="52410C74" w14:textId="77777777" w:rsidR="00750641" w:rsidRPr="00A45D68" w:rsidRDefault="00750641" w:rsidP="00CC00BC">
      <w:pPr>
        <w:pStyle w:val="BodyTextIndent"/>
        <w:numPr>
          <w:ilvl w:val="0"/>
          <w:numId w:val="6"/>
        </w:numPr>
        <w:spacing w:after="120"/>
        <w:rPr>
          <w:rFonts w:ascii="Open Sans" w:hAnsi="Open Sans" w:cs="Open Sans"/>
          <w:sz w:val="22"/>
          <w:szCs w:val="22"/>
        </w:rPr>
      </w:pPr>
      <w:r w:rsidRPr="00A45D68">
        <w:rPr>
          <w:rFonts w:ascii="Open Sans" w:hAnsi="Open Sans" w:cs="Open Sans"/>
          <w:sz w:val="22"/>
          <w:szCs w:val="22"/>
        </w:rPr>
        <w:t>The load bank shall be outdoor weatherproof construction, suitable for installation on a co</w:t>
      </w:r>
      <w:r w:rsidR="00834C8E" w:rsidRPr="00A45D68">
        <w:rPr>
          <w:rFonts w:ascii="Open Sans" w:hAnsi="Open Sans" w:cs="Open Sans"/>
          <w:sz w:val="22"/>
          <w:szCs w:val="22"/>
        </w:rPr>
        <w:t>ncrete</w:t>
      </w:r>
      <w:r w:rsidR="00902A59" w:rsidRPr="00A45D68">
        <w:rPr>
          <w:rFonts w:ascii="Open Sans" w:hAnsi="Open Sans" w:cs="Open Sans"/>
          <w:sz w:val="22"/>
          <w:szCs w:val="22"/>
        </w:rPr>
        <w:t xml:space="preserve"> </w:t>
      </w:r>
      <w:r w:rsidR="00834C8E" w:rsidRPr="00A45D68">
        <w:rPr>
          <w:rFonts w:ascii="Open Sans" w:hAnsi="Open Sans" w:cs="Open Sans"/>
          <w:sz w:val="22"/>
          <w:szCs w:val="22"/>
        </w:rPr>
        <w:t xml:space="preserve">pad or structural base. </w:t>
      </w:r>
      <w:r w:rsidRPr="00A45D68">
        <w:rPr>
          <w:rFonts w:ascii="Open Sans" w:hAnsi="Open Sans" w:cs="Open Sans"/>
          <w:sz w:val="22"/>
          <w:szCs w:val="22"/>
        </w:rPr>
        <w:t>All exterior faste</w:t>
      </w:r>
      <w:r w:rsidR="00834C8E" w:rsidRPr="00A45D68">
        <w:rPr>
          <w:rFonts w:ascii="Open Sans" w:hAnsi="Open Sans" w:cs="Open Sans"/>
          <w:sz w:val="22"/>
          <w:szCs w:val="22"/>
        </w:rPr>
        <w:t xml:space="preserve">ners shall be stainless steel. </w:t>
      </w:r>
      <w:r w:rsidRPr="00A45D68">
        <w:rPr>
          <w:rFonts w:ascii="Open Sans" w:hAnsi="Open Sans" w:cs="Open Sans"/>
          <w:sz w:val="22"/>
          <w:szCs w:val="22"/>
        </w:rPr>
        <w:t>The load bank shall include forklift channels in the base for lifting.</w:t>
      </w:r>
    </w:p>
    <w:p w14:paraId="2487A3F8" w14:textId="77777777" w:rsidR="00D55E18" w:rsidRPr="00A45D68" w:rsidRDefault="00B12592" w:rsidP="00CC00BC">
      <w:pPr>
        <w:pStyle w:val="BodyTextIndent"/>
        <w:numPr>
          <w:ilvl w:val="0"/>
          <w:numId w:val="6"/>
        </w:numPr>
        <w:spacing w:after="120"/>
        <w:rPr>
          <w:rFonts w:ascii="Open Sans" w:hAnsi="Open Sans" w:cs="Open Sans"/>
          <w:sz w:val="22"/>
          <w:szCs w:val="22"/>
        </w:rPr>
      </w:pPr>
      <w:r w:rsidRPr="00A45D68">
        <w:rPr>
          <w:rFonts w:ascii="Open Sans" w:hAnsi="Open Sans" w:cs="Open Sans"/>
          <w:sz w:val="22"/>
          <w:szCs w:val="22"/>
        </w:rPr>
        <w:t>The load bank shall be constructed of heavy gauge</w:t>
      </w:r>
      <w:r w:rsidR="00CE02BE" w:rsidRPr="00A45D68">
        <w:rPr>
          <w:rFonts w:ascii="Open Sans" w:hAnsi="Open Sans" w:cs="Open Sans"/>
          <w:sz w:val="22"/>
          <w:szCs w:val="22"/>
        </w:rPr>
        <w:t xml:space="preserve"> of </w:t>
      </w:r>
      <w:r w:rsidRPr="00A45D68">
        <w:rPr>
          <w:rFonts w:ascii="Open Sans" w:hAnsi="Open Sans" w:cs="Open Sans"/>
          <w:sz w:val="22"/>
          <w:szCs w:val="22"/>
        </w:rPr>
        <w:t>aluminized steel per ASTM A463</w:t>
      </w:r>
      <w:r w:rsidR="00834C8E" w:rsidRPr="00A45D68">
        <w:rPr>
          <w:rFonts w:ascii="Open Sans" w:hAnsi="Open Sans" w:cs="Open Sans"/>
          <w:sz w:val="22"/>
          <w:szCs w:val="22"/>
        </w:rPr>
        <w:t xml:space="preserve">. </w:t>
      </w:r>
      <w:r w:rsidR="00235F37" w:rsidRPr="00A45D68">
        <w:rPr>
          <w:rFonts w:ascii="Open Sans" w:hAnsi="Open Sans" w:cs="Open Sans"/>
          <w:sz w:val="22"/>
          <w:szCs w:val="22"/>
        </w:rPr>
        <w:t>Aluminized steel provides superior corrosion protection</w:t>
      </w:r>
      <w:r w:rsidR="00691C3F" w:rsidRPr="00A45D68">
        <w:rPr>
          <w:rFonts w:ascii="Open Sans" w:hAnsi="Open Sans" w:cs="Open Sans"/>
          <w:sz w:val="22"/>
          <w:szCs w:val="22"/>
        </w:rPr>
        <w:t xml:space="preserve"> and extended service life, with</w:t>
      </w:r>
      <w:r w:rsidR="00235F37" w:rsidRPr="00A45D68">
        <w:rPr>
          <w:rFonts w:ascii="Open Sans" w:hAnsi="Open Sans" w:cs="Open Sans"/>
          <w:sz w:val="22"/>
          <w:szCs w:val="22"/>
        </w:rPr>
        <w:t xml:space="preserve"> </w:t>
      </w:r>
      <w:r w:rsidR="00AE4942" w:rsidRPr="00A45D68">
        <w:rPr>
          <w:rFonts w:ascii="Open Sans" w:hAnsi="Open Sans" w:cs="Open Sans"/>
          <w:sz w:val="22"/>
          <w:szCs w:val="22"/>
        </w:rPr>
        <w:t xml:space="preserve">a </w:t>
      </w:r>
      <w:r w:rsidR="00235F37" w:rsidRPr="00A45D68">
        <w:rPr>
          <w:rFonts w:ascii="Open Sans" w:hAnsi="Open Sans" w:cs="Open Sans"/>
          <w:sz w:val="22"/>
          <w:szCs w:val="22"/>
        </w:rPr>
        <w:t xml:space="preserve">better tolerance </w:t>
      </w:r>
      <w:r w:rsidR="00691C3F" w:rsidRPr="00A45D68">
        <w:rPr>
          <w:rFonts w:ascii="Open Sans" w:hAnsi="Open Sans" w:cs="Open Sans"/>
          <w:sz w:val="22"/>
          <w:szCs w:val="22"/>
        </w:rPr>
        <w:t>to</w:t>
      </w:r>
      <w:r w:rsidR="00AE4942" w:rsidRPr="00A45D68">
        <w:rPr>
          <w:rFonts w:ascii="Open Sans" w:hAnsi="Open Sans" w:cs="Open Sans"/>
          <w:sz w:val="22"/>
          <w:szCs w:val="22"/>
        </w:rPr>
        <w:t xml:space="preserve"> high heat exposure compared to the </w:t>
      </w:r>
      <w:r w:rsidR="004C513A" w:rsidRPr="00A45D68">
        <w:rPr>
          <w:rFonts w:ascii="Open Sans" w:hAnsi="Open Sans" w:cs="Open Sans"/>
          <w:sz w:val="22"/>
          <w:szCs w:val="22"/>
        </w:rPr>
        <w:t xml:space="preserve">more common </w:t>
      </w:r>
      <w:r w:rsidR="00902A59" w:rsidRPr="00A45D68">
        <w:rPr>
          <w:rFonts w:ascii="Open Sans" w:hAnsi="Open Sans" w:cs="Open Sans"/>
          <w:sz w:val="22"/>
          <w:szCs w:val="22"/>
        </w:rPr>
        <w:t>g</w:t>
      </w:r>
      <w:r w:rsidR="00A425E4" w:rsidRPr="00A45D68">
        <w:rPr>
          <w:rFonts w:ascii="Open Sans" w:hAnsi="Open Sans" w:cs="Open Sans"/>
          <w:sz w:val="22"/>
          <w:szCs w:val="22"/>
        </w:rPr>
        <w:t>alvanized steel.</w:t>
      </w:r>
      <w:r w:rsidR="00235F37" w:rsidRPr="00A45D68">
        <w:rPr>
          <w:rFonts w:ascii="Open Sans" w:hAnsi="Open Sans" w:cs="Open Sans"/>
          <w:sz w:val="22"/>
          <w:szCs w:val="22"/>
        </w:rPr>
        <w:t xml:space="preserve">  </w:t>
      </w:r>
      <w:r w:rsidRPr="00A45D68">
        <w:rPr>
          <w:rFonts w:ascii="Open Sans" w:hAnsi="Open Sans" w:cs="Open Sans"/>
          <w:sz w:val="22"/>
          <w:szCs w:val="22"/>
        </w:rPr>
        <w:t xml:space="preserve"> </w:t>
      </w:r>
    </w:p>
    <w:p w14:paraId="02AA352B" w14:textId="77777777" w:rsidR="00B12592" w:rsidRPr="00A45D68" w:rsidRDefault="00B12592" w:rsidP="00CC00BC">
      <w:pPr>
        <w:pStyle w:val="BodyTextIndent"/>
        <w:numPr>
          <w:ilvl w:val="0"/>
          <w:numId w:val="6"/>
        </w:numPr>
        <w:spacing w:after="120"/>
        <w:rPr>
          <w:rFonts w:ascii="Open Sans" w:hAnsi="Open Sans" w:cs="Open Sans"/>
          <w:sz w:val="22"/>
          <w:szCs w:val="22"/>
        </w:rPr>
      </w:pPr>
      <w:r w:rsidRPr="00A45D68">
        <w:rPr>
          <w:rFonts w:ascii="Open Sans" w:hAnsi="Open Sans" w:cs="Open Sans"/>
          <w:sz w:val="22"/>
          <w:szCs w:val="22"/>
        </w:rPr>
        <w:t>The main input load bus, load step relays, fuses and blower/control relays shall be located w</w:t>
      </w:r>
      <w:r w:rsidR="009B3251" w:rsidRPr="00A45D68">
        <w:rPr>
          <w:rFonts w:ascii="Open Sans" w:hAnsi="Open Sans" w:cs="Open Sans"/>
          <w:sz w:val="22"/>
          <w:szCs w:val="22"/>
        </w:rPr>
        <w:t xml:space="preserve">ithin the load bank enclosure. </w:t>
      </w:r>
      <w:r w:rsidRPr="00A45D68">
        <w:rPr>
          <w:rFonts w:ascii="Open Sans" w:hAnsi="Open Sans" w:cs="Open Sans"/>
          <w:sz w:val="22"/>
          <w:szCs w:val="22"/>
        </w:rPr>
        <w:t xml:space="preserve">A thermostatically controlled heater shall be located within the control section to </w:t>
      </w:r>
      <w:r w:rsidR="00750641" w:rsidRPr="00A45D68">
        <w:rPr>
          <w:rFonts w:ascii="Open Sans" w:hAnsi="Open Sans" w:cs="Open Sans"/>
          <w:sz w:val="22"/>
          <w:szCs w:val="22"/>
        </w:rPr>
        <w:t xml:space="preserve">provide </w:t>
      </w:r>
      <w:r w:rsidRPr="00A45D68">
        <w:rPr>
          <w:rFonts w:ascii="Open Sans" w:hAnsi="Open Sans" w:cs="Open Sans"/>
          <w:sz w:val="22"/>
          <w:szCs w:val="22"/>
        </w:rPr>
        <w:t>protect</w:t>
      </w:r>
      <w:r w:rsidR="00750641" w:rsidRPr="00A45D68">
        <w:rPr>
          <w:rFonts w:ascii="Open Sans" w:hAnsi="Open Sans" w:cs="Open Sans"/>
          <w:sz w:val="22"/>
          <w:szCs w:val="22"/>
        </w:rPr>
        <w:t xml:space="preserve">ion to the </w:t>
      </w:r>
      <w:r w:rsidRPr="00A45D68">
        <w:rPr>
          <w:rFonts w:ascii="Open Sans" w:hAnsi="Open Sans" w:cs="Open Sans"/>
          <w:sz w:val="22"/>
          <w:szCs w:val="22"/>
        </w:rPr>
        <w:t>control devices from the effects of moisture and condensation.</w:t>
      </w:r>
    </w:p>
    <w:p w14:paraId="56C65E74" w14:textId="77777777" w:rsidR="00236316" w:rsidRPr="00A45D68" w:rsidRDefault="00B12592" w:rsidP="00CC00BC">
      <w:pPr>
        <w:pStyle w:val="BodyTextIndent"/>
        <w:numPr>
          <w:ilvl w:val="0"/>
          <w:numId w:val="6"/>
        </w:numPr>
        <w:spacing w:after="120"/>
        <w:rPr>
          <w:rFonts w:ascii="Open Sans" w:hAnsi="Open Sans" w:cs="Open Sans"/>
          <w:sz w:val="22"/>
          <w:szCs w:val="22"/>
        </w:rPr>
      </w:pPr>
      <w:r w:rsidRPr="00A45D68">
        <w:rPr>
          <w:rFonts w:ascii="Open Sans" w:hAnsi="Open Sans" w:cs="Open Sans"/>
          <w:sz w:val="22"/>
          <w:szCs w:val="22"/>
        </w:rPr>
        <w:t>Airflow throughout th</w:t>
      </w:r>
      <w:r w:rsidR="00A37817" w:rsidRPr="00A45D68">
        <w:rPr>
          <w:rFonts w:ascii="Open Sans" w:hAnsi="Open Sans" w:cs="Open Sans"/>
          <w:sz w:val="22"/>
          <w:szCs w:val="22"/>
        </w:rPr>
        <w:t>e load bank shall be horizontal</w:t>
      </w:r>
      <w:r w:rsidR="00DC5D1C" w:rsidRPr="00A45D68">
        <w:rPr>
          <w:rFonts w:ascii="Open Sans" w:hAnsi="Open Sans" w:cs="Open Sans"/>
          <w:sz w:val="22"/>
          <w:szCs w:val="22"/>
        </w:rPr>
        <w:t xml:space="preserve">. </w:t>
      </w:r>
      <w:r w:rsidRPr="00A45D68">
        <w:rPr>
          <w:rFonts w:ascii="Open Sans" w:hAnsi="Open Sans" w:cs="Open Sans"/>
          <w:sz w:val="22"/>
          <w:szCs w:val="22"/>
        </w:rPr>
        <w:t>Intake openings shall be designed to prevent objects greater than 0.50</w:t>
      </w:r>
      <w:r w:rsidR="00025542" w:rsidRPr="00A45D68">
        <w:rPr>
          <w:rFonts w:ascii="Open Sans" w:hAnsi="Open Sans" w:cs="Open Sans"/>
          <w:sz w:val="22"/>
          <w:szCs w:val="22"/>
        </w:rPr>
        <w:t>″</w:t>
      </w:r>
      <w:r w:rsidRPr="00A45D68">
        <w:rPr>
          <w:rFonts w:ascii="Open Sans" w:hAnsi="Open Sans" w:cs="Open Sans"/>
          <w:sz w:val="22"/>
          <w:szCs w:val="22"/>
        </w:rPr>
        <w:t xml:space="preserve"> di</w:t>
      </w:r>
      <w:r w:rsidR="00DC5D1C" w:rsidRPr="00A45D68">
        <w:rPr>
          <w:rFonts w:ascii="Open Sans" w:hAnsi="Open Sans" w:cs="Open Sans"/>
          <w:sz w:val="22"/>
          <w:szCs w:val="22"/>
        </w:rPr>
        <w:t xml:space="preserve">ameter from entering the unit. </w:t>
      </w:r>
    </w:p>
    <w:p w14:paraId="13226BF3" w14:textId="77777777" w:rsidR="00B12592" w:rsidRPr="00A45D68" w:rsidRDefault="00B12592" w:rsidP="00CC00BC">
      <w:pPr>
        <w:pStyle w:val="BodyTextIndent"/>
        <w:numPr>
          <w:ilvl w:val="0"/>
          <w:numId w:val="6"/>
        </w:numPr>
        <w:spacing w:after="120"/>
        <w:rPr>
          <w:rFonts w:ascii="Open Sans" w:hAnsi="Open Sans" w:cs="Open Sans"/>
          <w:sz w:val="22"/>
          <w:szCs w:val="22"/>
        </w:rPr>
      </w:pPr>
      <w:r w:rsidRPr="00A45D68">
        <w:rPr>
          <w:rFonts w:ascii="Open Sans" w:hAnsi="Open Sans" w:cs="Open Sans"/>
          <w:sz w:val="22"/>
          <w:szCs w:val="22"/>
        </w:rPr>
        <w:t>The load bank exhaust hood</w:t>
      </w:r>
      <w:r w:rsidR="0035791A" w:rsidRPr="00A45D68">
        <w:rPr>
          <w:rFonts w:ascii="Open Sans" w:hAnsi="Open Sans" w:cs="Open Sans"/>
          <w:sz w:val="22"/>
          <w:szCs w:val="22"/>
        </w:rPr>
        <w:t xml:space="preserve"> </w:t>
      </w:r>
      <w:r w:rsidRPr="00A45D68">
        <w:rPr>
          <w:rFonts w:ascii="Open Sans" w:hAnsi="Open Sans" w:cs="Open Sans"/>
          <w:sz w:val="22"/>
          <w:szCs w:val="22"/>
        </w:rPr>
        <w:t>shall be angled</w:t>
      </w:r>
      <w:r w:rsidR="0035791A" w:rsidRPr="00A45D68">
        <w:rPr>
          <w:rFonts w:ascii="Open Sans" w:hAnsi="Open Sans" w:cs="Open Sans"/>
          <w:sz w:val="22"/>
          <w:szCs w:val="22"/>
        </w:rPr>
        <w:t xml:space="preserve"> downward. </w:t>
      </w:r>
      <w:r w:rsidR="00B11A92" w:rsidRPr="00A45D68">
        <w:rPr>
          <w:rFonts w:ascii="Open Sans" w:hAnsi="Open Sans" w:cs="Open Sans"/>
          <w:sz w:val="22"/>
          <w:szCs w:val="22"/>
        </w:rPr>
        <w:t xml:space="preserve">The </w:t>
      </w:r>
      <w:r w:rsidR="00B9171F" w:rsidRPr="00A45D68">
        <w:rPr>
          <w:rFonts w:ascii="Open Sans" w:hAnsi="Open Sans" w:cs="Open Sans"/>
          <w:sz w:val="22"/>
          <w:szCs w:val="22"/>
        </w:rPr>
        <w:t>exhaust hood</w:t>
      </w:r>
      <w:r w:rsidR="0035791A" w:rsidRPr="00A45D68">
        <w:rPr>
          <w:rFonts w:ascii="Open Sans" w:hAnsi="Open Sans" w:cs="Open Sans"/>
          <w:sz w:val="22"/>
          <w:szCs w:val="22"/>
        </w:rPr>
        <w:t xml:space="preserve"> </w:t>
      </w:r>
      <w:r w:rsidR="00B9171F" w:rsidRPr="00A45D68">
        <w:rPr>
          <w:rFonts w:ascii="Open Sans" w:hAnsi="Open Sans" w:cs="Open Sans"/>
          <w:sz w:val="22"/>
          <w:szCs w:val="22"/>
        </w:rPr>
        <w:t xml:space="preserve">shall be </w:t>
      </w:r>
      <w:r w:rsidRPr="00A45D68">
        <w:rPr>
          <w:rFonts w:ascii="Open Sans" w:hAnsi="Open Sans" w:cs="Open Sans"/>
          <w:sz w:val="22"/>
          <w:szCs w:val="22"/>
        </w:rPr>
        <w:t>constructed of non-corrosive aluminized steel or aluminum.</w:t>
      </w:r>
    </w:p>
    <w:p w14:paraId="2A9411A9" w14:textId="77777777" w:rsidR="009B3251" w:rsidRPr="00A45D68" w:rsidRDefault="009B3251" w:rsidP="00CC00BC">
      <w:pPr>
        <w:pStyle w:val="BodyTextIndent"/>
        <w:numPr>
          <w:ilvl w:val="0"/>
          <w:numId w:val="6"/>
        </w:numPr>
        <w:rPr>
          <w:rFonts w:ascii="Open Sans" w:hAnsi="Open Sans" w:cs="Open Sans"/>
          <w:sz w:val="22"/>
          <w:szCs w:val="22"/>
        </w:rPr>
      </w:pPr>
      <w:r w:rsidRPr="00A45D68">
        <w:rPr>
          <w:rFonts w:ascii="Open Sans" w:hAnsi="Open Sans" w:cs="Open Sans"/>
          <w:sz w:val="22"/>
          <w:szCs w:val="22"/>
        </w:rPr>
        <w:t>The load bank enclosure shall have a baked polyester pow</w:t>
      </w:r>
      <w:r w:rsidR="000E0570" w:rsidRPr="00A45D68">
        <w:rPr>
          <w:rFonts w:ascii="Open Sans" w:hAnsi="Open Sans" w:cs="Open Sans"/>
          <w:sz w:val="22"/>
          <w:szCs w:val="22"/>
        </w:rPr>
        <w:t>d</w:t>
      </w:r>
      <w:r w:rsidRPr="00A45D68">
        <w:rPr>
          <w:rFonts w:ascii="Open Sans" w:hAnsi="Open Sans" w:cs="Open Sans"/>
          <w:sz w:val="22"/>
          <w:szCs w:val="22"/>
        </w:rPr>
        <w:t>er coated finish with a film</w:t>
      </w:r>
      <w:r w:rsidR="00CE02BE" w:rsidRPr="00A45D68">
        <w:rPr>
          <w:rFonts w:ascii="Open Sans" w:hAnsi="Open Sans" w:cs="Open Sans"/>
          <w:sz w:val="22"/>
          <w:szCs w:val="22"/>
        </w:rPr>
        <w:t xml:space="preserve"> </w:t>
      </w:r>
      <w:r w:rsidRPr="00A45D68">
        <w:rPr>
          <w:rFonts w:ascii="Open Sans" w:hAnsi="Open Sans" w:cs="Open Sans"/>
          <w:sz w:val="22"/>
          <w:szCs w:val="22"/>
        </w:rPr>
        <w:t xml:space="preserve">thickness of 2.8 +/- 0.4 </w:t>
      </w:r>
      <w:r w:rsidR="00902A59" w:rsidRPr="00A45D68">
        <w:rPr>
          <w:rFonts w:ascii="Open Sans" w:hAnsi="Open Sans" w:cs="Open Sans"/>
          <w:sz w:val="22"/>
          <w:szCs w:val="22"/>
        </w:rPr>
        <w:t>m</w:t>
      </w:r>
      <w:r w:rsidRPr="00A45D68">
        <w:rPr>
          <w:rFonts w:ascii="Open Sans" w:hAnsi="Open Sans" w:cs="Open Sans"/>
          <w:sz w:val="22"/>
          <w:szCs w:val="22"/>
        </w:rPr>
        <w:t xml:space="preserve">ils per coat. </w:t>
      </w:r>
    </w:p>
    <w:p w14:paraId="0D7645B5" w14:textId="77777777" w:rsidR="00CE02BE" w:rsidRPr="00A45D68" w:rsidRDefault="00CE02BE" w:rsidP="00CE02BE">
      <w:pPr>
        <w:pStyle w:val="BodyTextIndent"/>
        <w:rPr>
          <w:rFonts w:ascii="Open Sans" w:hAnsi="Open Sans" w:cs="Open Sans"/>
          <w:sz w:val="22"/>
          <w:szCs w:val="22"/>
        </w:rPr>
      </w:pPr>
    </w:p>
    <w:p w14:paraId="0D5CE4E8" w14:textId="77777777" w:rsidR="00B12592" w:rsidRPr="00A45D68" w:rsidRDefault="00B12592" w:rsidP="00CC00BC">
      <w:pPr>
        <w:pStyle w:val="BodyTextIndent"/>
        <w:numPr>
          <w:ilvl w:val="0"/>
          <w:numId w:val="6"/>
        </w:numPr>
        <w:rPr>
          <w:rFonts w:ascii="Open Sans" w:hAnsi="Open Sans" w:cs="Open Sans"/>
          <w:sz w:val="22"/>
          <w:szCs w:val="22"/>
        </w:rPr>
      </w:pPr>
      <w:r w:rsidRPr="00A45D68">
        <w:rPr>
          <w:rFonts w:ascii="Open Sans" w:hAnsi="Open Sans" w:cs="Open Sans"/>
          <w:sz w:val="22"/>
          <w:szCs w:val="22"/>
        </w:rPr>
        <w:t>Load el</w:t>
      </w:r>
      <w:r w:rsidR="00E75B2F" w:rsidRPr="00A45D68">
        <w:rPr>
          <w:rFonts w:ascii="Open Sans" w:hAnsi="Open Sans" w:cs="Open Sans"/>
          <w:sz w:val="22"/>
          <w:szCs w:val="22"/>
        </w:rPr>
        <w:t xml:space="preserve">ements shall be contained in an integral resistor case. Resistors can be individually removed </w:t>
      </w:r>
      <w:r w:rsidR="00B9171F" w:rsidRPr="00A45D68">
        <w:rPr>
          <w:rFonts w:ascii="Open Sans" w:hAnsi="Open Sans" w:cs="Open Sans"/>
          <w:sz w:val="22"/>
          <w:szCs w:val="22"/>
        </w:rPr>
        <w:t>for inspection or</w:t>
      </w:r>
      <w:r w:rsidRPr="00A45D68">
        <w:rPr>
          <w:rFonts w:ascii="Open Sans" w:hAnsi="Open Sans" w:cs="Open Sans"/>
          <w:sz w:val="22"/>
          <w:szCs w:val="22"/>
        </w:rPr>
        <w:t xml:space="preserve"> service.</w:t>
      </w:r>
    </w:p>
    <w:p w14:paraId="3FC65BF1" w14:textId="77777777" w:rsidR="008318BE" w:rsidRPr="00A45D68" w:rsidRDefault="008318BE" w:rsidP="005B283D">
      <w:pPr>
        <w:pStyle w:val="BodyTextIndent"/>
        <w:ind w:left="0" w:firstLine="0"/>
        <w:rPr>
          <w:rFonts w:ascii="Open Sans" w:hAnsi="Open Sans" w:cs="Open Sans"/>
          <w:sz w:val="22"/>
          <w:szCs w:val="22"/>
        </w:rPr>
      </w:pPr>
    </w:p>
    <w:p w14:paraId="37C20737" w14:textId="77777777" w:rsidR="008318BE" w:rsidRPr="00A45D68" w:rsidRDefault="008318BE" w:rsidP="00CC00BC">
      <w:pPr>
        <w:pStyle w:val="BodyTextIndent"/>
        <w:numPr>
          <w:ilvl w:val="0"/>
          <w:numId w:val="6"/>
        </w:numPr>
        <w:rPr>
          <w:rFonts w:ascii="Open Sans" w:hAnsi="Open Sans" w:cs="Open Sans"/>
          <w:sz w:val="22"/>
          <w:szCs w:val="22"/>
        </w:rPr>
      </w:pPr>
      <w:r w:rsidRPr="00A45D68">
        <w:rPr>
          <w:rFonts w:ascii="Open Sans" w:hAnsi="Open Sans" w:cs="Open Sans"/>
          <w:sz w:val="22"/>
          <w:szCs w:val="22"/>
        </w:rPr>
        <w:t xml:space="preserve">The load bank shall be </w:t>
      </w:r>
      <w:r w:rsidR="000F3A1C" w:rsidRPr="00A45D68">
        <w:rPr>
          <w:rFonts w:ascii="Open Sans" w:hAnsi="Open Sans" w:cs="Open Sans"/>
          <w:sz w:val="22"/>
          <w:szCs w:val="22"/>
        </w:rPr>
        <w:t>of riveted</w:t>
      </w:r>
      <w:r w:rsidRPr="00A45D68">
        <w:rPr>
          <w:rFonts w:ascii="Open Sans" w:hAnsi="Open Sans" w:cs="Open Sans"/>
          <w:sz w:val="22"/>
          <w:szCs w:val="22"/>
        </w:rPr>
        <w:t xml:space="preserve"> </w:t>
      </w:r>
      <w:r w:rsidR="000F3A1C" w:rsidRPr="00A45D68">
        <w:rPr>
          <w:rFonts w:ascii="Open Sans" w:hAnsi="Open Sans" w:cs="Open Sans"/>
          <w:sz w:val="22"/>
          <w:szCs w:val="22"/>
        </w:rPr>
        <w:t>construction. Riveted provides a stronger framework.</w:t>
      </w:r>
    </w:p>
    <w:p w14:paraId="299B9A94" w14:textId="77777777" w:rsidR="006B5314" w:rsidRPr="00A45D68" w:rsidRDefault="006B5314" w:rsidP="005B283D">
      <w:pPr>
        <w:pStyle w:val="BodyTextIndent"/>
        <w:ind w:left="0" w:firstLine="0"/>
        <w:rPr>
          <w:rFonts w:ascii="Open Sans" w:hAnsi="Open Sans" w:cs="Open Sans"/>
          <w:sz w:val="22"/>
          <w:szCs w:val="22"/>
        </w:rPr>
      </w:pPr>
    </w:p>
    <w:p w14:paraId="5185F230" w14:textId="77777777" w:rsidR="006B5314" w:rsidRPr="00A45D68" w:rsidRDefault="006B5314" w:rsidP="00CC00BC">
      <w:pPr>
        <w:pStyle w:val="BodyTextIndent"/>
        <w:numPr>
          <w:ilvl w:val="0"/>
          <w:numId w:val="6"/>
        </w:numPr>
        <w:rPr>
          <w:rFonts w:ascii="Open Sans" w:hAnsi="Open Sans" w:cs="Open Sans"/>
          <w:sz w:val="22"/>
          <w:szCs w:val="22"/>
        </w:rPr>
        <w:sectPr w:rsidR="006B5314" w:rsidRPr="00A45D68" w:rsidSect="000F20AA">
          <w:footerReference w:type="default" r:id="rId8"/>
          <w:pgSz w:w="12240" w:h="15840"/>
          <w:pgMar w:top="1152" w:right="1008" w:bottom="720" w:left="1008" w:header="720" w:footer="378" w:gutter="0"/>
          <w:cols w:space="720"/>
        </w:sectPr>
      </w:pPr>
      <w:r w:rsidRPr="00A45D68">
        <w:rPr>
          <w:rFonts w:ascii="Open Sans" w:hAnsi="Open Sans" w:cs="Open Sans"/>
          <w:sz w:val="22"/>
          <w:szCs w:val="22"/>
        </w:rPr>
        <w:t>Remote-controlled contactors switch groups of load elements. Contactor coils are rated 120 V. Contactors shall be located in a separate NEMA 250, Type 3R enclosure within load-bank enclosure, accessible from exterior through bolt on panels with stainless steel hardware.</w:t>
      </w:r>
    </w:p>
    <w:p w14:paraId="1AA8EDC9" w14:textId="77777777" w:rsidR="00EB5042" w:rsidRPr="00A45D68" w:rsidRDefault="00EB5042" w:rsidP="005B283D">
      <w:pPr>
        <w:pStyle w:val="BodyTextIndent"/>
        <w:ind w:left="0" w:firstLine="0"/>
        <w:rPr>
          <w:rFonts w:ascii="Open Sans" w:hAnsi="Open Sans" w:cs="Open Sans"/>
          <w:b/>
          <w:sz w:val="22"/>
          <w:szCs w:val="22"/>
          <w:u w:val="single"/>
        </w:rPr>
      </w:pPr>
    </w:p>
    <w:p w14:paraId="5DB70365" w14:textId="77777777" w:rsidR="00B12592" w:rsidRPr="00A45D68" w:rsidRDefault="005B283D" w:rsidP="005B283D">
      <w:pPr>
        <w:pStyle w:val="BodyTextIndent"/>
        <w:spacing w:after="120"/>
        <w:ind w:left="0" w:firstLine="0"/>
        <w:rPr>
          <w:rFonts w:ascii="Open Sans" w:hAnsi="Open Sans" w:cs="Open Sans"/>
          <w:sz w:val="22"/>
          <w:szCs w:val="22"/>
        </w:rPr>
      </w:pPr>
      <w:r w:rsidRPr="00A45D68">
        <w:rPr>
          <w:rFonts w:ascii="Open Sans" w:hAnsi="Open Sans" w:cs="Open Sans"/>
          <w:sz w:val="22"/>
          <w:szCs w:val="22"/>
        </w:rPr>
        <w:t>2.3</w:t>
      </w:r>
      <w:r w:rsidR="009B3251" w:rsidRPr="00A45D68">
        <w:rPr>
          <w:rFonts w:ascii="Open Sans" w:hAnsi="Open Sans" w:cs="Open Sans"/>
          <w:sz w:val="22"/>
          <w:szCs w:val="22"/>
        </w:rPr>
        <w:t xml:space="preserve">     </w:t>
      </w:r>
      <w:r w:rsidR="00B12592" w:rsidRPr="00A45D68">
        <w:rPr>
          <w:rFonts w:ascii="Open Sans" w:hAnsi="Open Sans" w:cs="Open Sans"/>
          <w:b/>
          <w:sz w:val="22"/>
          <w:szCs w:val="22"/>
        </w:rPr>
        <w:t>RESISTIVE LOAD ELEMENTS</w:t>
      </w:r>
    </w:p>
    <w:p w14:paraId="510A2F8E" w14:textId="1FEDC883" w:rsidR="00D21E04" w:rsidRPr="00A45D68" w:rsidRDefault="00B12592" w:rsidP="00CC00BC">
      <w:pPr>
        <w:pStyle w:val="BodyTextIndent"/>
        <w:numPr>
          <w:ilvl w:val="0"/>
          <w:numId w:val="7"/>
        </w:numPr>
        <w:spacing w:after="120"/>
        <w:rPr>
          <w:rFonts w:ascii="Open Sans" w:hAnsi="Open Sans" w:cs="Open Sans"/>
          <w:sz w:val="22"/>
          <w:szCs w:val="22"/>
        </w:rPr>
      </w:pPr>
      <w:r w:rsidRPr="00A45D68">
        <w:rPr>
          <w:rFonts w:ascii="Open Sans" w:hAnsi="Open Sans" w:cs="Open Sans"/>
          <w:sz w:val="22"/>
          <w:szCs w:val="22"/>
        </w:rPr>
        <w:t>Load elements shall be</w:t>
      </w:r>
      <w:r w:rsidR="00902A59" w:rsidRPr="00A45D68">
        <w:rPr>
          <w:rFonts w:ascii="Open Sans" w:hAnsi="Open Sans" w:cs="Open Sans"/>
          <w:sz w:val="22"/>
          <w:szCs w:val="22"/>
        </w:rPr>
        <w:t xml:space="preserve"> </w:t>
      </w:r>
      <w:r w:rsidR="003A7936" w:rsidRPr="00A45D68">
        <w:rPr>
          <w:rFonts w:ascii="Open Sans" w:hAnsi="Open Sans" w:cs="Open Sans"/>
          <w:sz w:val="22"/>
          <w:szCs w:val="22"/>
        </w:rPr>
        <w:t>Avtron</w:t>
      </w:r>
      <w:r w:rsidRPr="00A45D68">
        <w:rPr>
          <w:rFonts w:ascii="Open Sans" w:hAnsi="Open Sans" w:cs="Open Sans"/>
          <w:sz w:val="22"/>
          <w:szCs w:val="22"/>
        </w:rPr>
        <w:t xml:space="preserve"> Helidyne, helically wound chromium alloy rated to operate at approximately ½ of maxi</w:t>
      </w:r>
      <w:r w:rsidR="00B02459" w:rsidRPr="00A45D68">
        <w:rPr>
          <w:rFonts w:ascii="Open Sans" w:hAnsi="Open Sans" w:cs="Open Sans"/>
          <w:sz w:val="22"/>
          <w:szCs w:val="22"/>
        </w:rPr>
        <w:t xml:space="preserve">mum continuous rating of wire. </w:t>
      </w:r>
      <w:r w:rsidRPr="00A45D68">
        <w:rPr>
          <w:rFonts w:ascii="Open Sans" w:hAnsi="Open Sans" w:cs="Open Sans"/>
          <w:sz w:val="22"/>
          <w:szCs w:val="22"/>
        </w:rPr>
        <w:t>Elements must be fully supported across the entire length within the air stream by segmented ceramic insula</w:t>
      </w:r>
      <w:r w:rsidR="004C513A" w:rsidRPr="00A45D68">
        <w:rPr>
          <w:rFonts w:ascii="Open Sans" w:hAnsi="Open Sans" w:cs="Open Sans"/>
          <w:sz w:val="22"/>
          <w:szCs w:val="22"/>
        </w:rPr>
        <w:t xml:space="preserve">tors on </w:t>
      </w:r>
      <w:r w:rsidR="00B02459" w:rsidRPr="00A45D68">
        <w:rPr>
          <w:rFonts w:ascii="Open Sans" w:hAnsi="Open Sans" w:cs="Open Sans"/>
          <w:sz w:val="22"/>
          <w:szCs w:val="22"/>
        </w:rPr>
        <w:t>stainless steel rod</w:t>
      </w:r>
      <w:r w:rsidR="004C513A" w:rsidRPr="00A45D68">
        <w:rPr>
          <w:rFonts w:ascii="Open Sans" w:hAnsi="Open Sans" w:cs="Open Sans"/>
          <w:sz w:val="22"/>
          <w:szCs w:val="22"/>
        </w:rPr>
        <w:t>s</w:t>
      </w:r>
      <w:r w:rsidR="00B02459" w:rsidRPr="00A45D68">
        <w:rPr>
          <w:rFonts w:ascii="Open Sans" w:hAnsi="Open Sans" w:cs="Open Sans"/>
          <w:sz w:val="22"/>
          <w:szCs w:val="22"/>
        </w:rPr>
        <w:t xml:space="preserve">. </w:t>
      </w:r>
      <w:r w:rsidR="00B11A92" w:rsidRPr="00A45D68">
        <w:rPr>
          <w:rFonts w:ascii="Open Sans" w:hAnsi="Open Sans" w:cs="Open Sans"/>
          <w:sz w:val="22"/>
          <w:szCs w:val="22"/>
        </w:rPr>
        <w:t>Element supports shall</w:t>
      </w:r>
      <w:r w:rsidRPr="00A45D68">
        <w:rPr>
          <w:rFonts w:ascii="Open Sans" w:hAnsi="Open Sans" w:cs="Open Sans"/>
          <w:sz w:val="22"/>
          <w:szCs w:val="22"/>
        </w:rPr>
        <w:t xml:space="preserve"> be designed </w:t>
      </w:r>
      <w:r w:rsidR="00491C8E" w:rsidRPr="00A45D68">
        <w:rPr>
          <w:rFonts w:ascii="Open Sans" w:hAnsi="Open Sans" w:cs="Open Sans"/>
          <w:sz w:val="22"/>
          <w:szCs w:val="22"/>
        </w:rPr>
        <w:t xml:space="preserve">to prevent a short circuit to adjacent elements or </w:t>
      </w:r>
      <w:r w:rsidR="00A51BCC" w:rsidRPr="00A45D68">
        <w:rPr>
          <w:rFonts w:ascii="Open Sans" w:hAnsi="Open Sans" w:cs="Open Sans"/>
          <w:sz w:val="22"/>
          <w:szCs w:val="22"/>
        </w:rPr>
        <w:t xml:space="preserve">to </w:t>
      </w:r>
      <w:r w:rsidR="00491C8E" w:rsidRPr="00A45D68">
        <w:rPr>
          <w:rFonts w:ascii="Open Sans" w:hAnsi="Open Sans" w:cs="Open Sans"/>
          <w:sz w:val="22"/>
          <w:szCs w:val="22"/>
        </w:rPr>
        <w:t>ground</w:t>
      </w:r>
      <w:r w:rsidR="00A51BCC" w:rsidRPr="00A45D68">
        <w:rPr>
          <w:rFonts w:ascii="Open Sans" w:hAnsi="Open Sans" w:cs="Open Sans"/>
          <w:sz w:val="22"/>
          <w:szCs w:val="22"/>
        </w:rPr>
        <w:t>.</w:t>
      </w:r>
    </w:p>
    <w:p w14:paraId="0ECF29B7" w14:textId="77777777" w:rsidR="00D21E04" w:rsidRPr="00A45D68" w:rsidRDefault="00B12592" w:rsidP="00CC00BC">
      <w:pPr>
        <w:pStyle w:val="BodyTextIndent"/>
        <w:numPr>
          <w:ilvl w:val="0"/>
          <w:numId w:val="7"/>
        </w:numPr>
        <w:spacing w:after="120"/>
        <w:rPr>
          <w:rFonts w:ascii="Open Sans" w:hAnsi="Open Sans" w:cs="Open Sans"/>
          <w:sz w:val="22"/>
          <w:szCs w:val="22"/>
        </w:rPr>
      </w:pPr>
      <w:r w:rsidRPr="00A45D68">
        <w:rPr>
          <w:rFonts w:ascii="Open Sans" w:hAnsi="Open Sans" w:cs="Open Sans"/>
          <w:sz w:val="22"/>
          <w:szCs w:val="22"/>
        </w:rPr>
        <w:t>The change in resistance due to temperature shall be minimized by maintainin</w:t>
      </w:r>
      <w:r w:rsidR="009B3251" w:rsidRPr="00A45D68">
        <w:rPr>
          <w:rFonts w:ascii="Open Sans" w:hAnsi="Open Sans" w:cs="Open Sans"/>
          <w:sz w:val="22"/>
          <w:szCs w:val="22"/>
        </w:rPr>
        <w:t>g conservative watt densities.</w:t>
      </w:r>
    </w:p>
    <w:p w14:paraId="3C7FFDC3" w14:textId="77777777" w:rsidR="008378C3" w:rsidRPr="00A45D68" w:rsidRDefault="00B12592" w:rsidP="00CC00BC">
      <w:pPr>
        <w:pStyle w:val="BodyTextIndent"/>
        <w:numPr>
          <w:ilvl w:val="0"/>
          <w:numId w:val="7"/>
        </w:numPr>
        <w:rPr>
          <w:rFonts w:ascii="Open Sans" w:hAnsi="Open Sans" w:cs="Open Sans"/>
          <w:sz w:val="22"/>
          <w:szCs w:val="22"/>
        </w:rPr>
      </w:pPr>
      <w:r w:rsidRPr="00A45D68">
        <w:rPr>
          <w:rFonts w:ascii="Open Sans" w:hAnsi="Open Sans" w:cs="Open Sans"/>
          <w:sz w:val="22"/>
          <w:szCs w:val="22"/>
        </w:rPr>
        <w:t>The overall tolerance of the load bank shall be –</w:t>
      </w:r>
      <w:r w:rsidR="009B3251" w:rsidRPr="00A45D68">
        <w:rPr>
          <w:rFonts w:ascii="Open Sans" w:hAnsi="Open Sans" w:cs="Open Sans"/>
          <w:sz w:val="22"/>
          <w:szCs w:val="22"/>
        </w:rPr>
        <w:t xml:space="preserve">0% to +5% </w:t>
      </w:r>
      <w:r w:rsidR="00902A59" w:rsidRPr="00A45D68">
        <w:rPr>
          <w:rFonts w:ascii="Open Sans" w:hAnsi="Open Sans" w:cs="Open Sans"/>
          <w:sz w:val="22"/>
          <w:szCs w:val="22"/>
        </w:rPr>
        <w:t>k</w:t>
      </w:r>
      <w:r w:rsidR="009B3251" w:rsidRPr="00A45D68">
        <w:rPr>
          <w:rFonts w:ascii="Open Sans" w:hAnsi="Open Sans" w:cs="Open Sans"/>
          <w:sz w:val="22"/>
          <w:szCs w:val="22"/>
        </w:rPr>
        <w:t xml:space="preserve">W at rated voltage. </w:t>
      </w:r>
      <w:r w:rsidRPr="00A45D68">
        <w:rPr>
          <w:rFonts w:ascii="Open Sans" w:hAnsi="Open Sans" w:cs="Open Sans"/>
          <w:sz w:val="22"/>
          <w:szCs w:val="22"/>
        </w:rPr>
        <w:t>A –5%, +5% rating allows the load bank to deliver less than r</w:t>
      </w:r>
      <w:r w:rsidR="009B3251" w:rsidRPr="00A45D68">
        <w:rPr>
          <w:rFonts w:ascii="Open Sans" w:hAnsi="Open Sans" w:cs="Open Sans"/>
          <w:sz w:val="22"/>
          <w:szCs w:val="22"/>
        </w:rPr>
        <w:t xml:space="preserve">ated </w:t>
      </w:r>
      <w:r w:rsidR="00902A59" w:rsidRPr="00A45D68">
        <w:rPr>
          <w:rFonts w:ascii="Open Sans" w:hAnsi="Open Sans" w:cs="Open Sans"/>
          <w:sz w:val="22"/>
          <w:szCs w:val="22"/>
        </w:rPr>
        <w:t>k</w:t>
      </w:r>
      <w:r w:rsidR="009B3251" w:rsidRPr="00A45D68">
        <w:rPr>
          <w:rFonts w:ascii="Open Sans" w:hAnsi="Open Sans" w:cs="Open Sans"/>
          <w:sz w:val="22"/>
          <w:szCs w:val="22"/>
        </w:rPr>
        <w:t xml:space="preserve">W and shall not be used. </w:t>
      </w:r>
      <w:r w:rsidRPr="00A45D68">
        <w:rPr>
          <w:rFonts w:ascii="Open Sans" w:hAnsi="Open Sans" w:cs="Open Sans"/>
          <w:sz w:val="22"/>
          <w:szCs w:val="22"/>
        </w:rPr>
        <w:t xml:space="preserve">The load bank must deliver </w:t>
      </w:r>
      <w:r w:rsidR="00B9171F" w:rsidRPr="00A45D68">
        <w:rPr>
          <w:rFonts w:ascii="Open Sans" w:hAnsi="Open Sans" w:cs="Open Sans"/>
          <w:sz w:val="22"/>
          <w:szCs w:val="22"/>
        </w:rPr>
        <w:t xml:space="preserve">full </w:t>
      </w:r>
      <w:r w:rsidRPr="00A45D68">
        <w:rPr>
          <w:rFonts w:ascii="Open Sans" w:hAnsi="Open Sans" w:cs="Open Sans"/>
          <w:sz w:val="22"/>
          <w:szCs w:val="22"/>
        </w:rPr>
        <w:t xml:space="preserve">rated </w:t>
      </w:r>
      <w:r w:rsidR="00902A59" w:rsidRPr="00A45D68">
        <w:rPr>
          <w:rFonts w:ascii="Open Sans" w:hAnsi="Open Sans" w:cs="Open Sans"/>
          <w:sz w:val="22"/>
          <w:szCs w:val="22"/>
        </w:rPr>
        <w:t>k</w:t>
      </w:r>
      <w:r w:rsidRPr="00A45D68">
        <w:rPr>
          <w:rFonts w:ascii="Open Sans" w:hAnsi="Open Sans" w:cs="Open Sans"/>
          <w:sz w:val="22"/>
          <w:szCs w:val="22"/>
        </w:rPr>
        <w:t>W at rated voltage.</w:t>
      </w:r>
    </w:p>
    <w:p w14:paraId="15370918" w14:textId="77777777" w:rsidR="00D21E04" w:rsidRPr="00A45D68" w:rsidRDefault="00D21E04" w:rsidP="0002445D">
      <w:pPr>
        <w:pStyle w:val="BodyTextIndent"/>
        <w:rPr>
          <w:rFonts w:ascii="Open Sans" w:hAnsi="Open Sans" w:cs="Open Sans"/>
          <w:sz w:val="22"/>
          <w:szCs w:val="22"/>
        </w:rPr>
      </w:pPr>
    </w:p>
    <w:p w14:paraId="7B649CBB" w14:textId="77777777" w:rsidR="00AD2675" w:rsidRPr="00A45D68" w:rsidRDefault="008318BE" w:rsidP="00CC00BC">
      <w:pPr>
        <w:pStyle w:val="BodyTextIndent"/>
        <w:numPr>
          <w:ilvl w:val="0"/>
          <w:numId w:val="7"/>
        </w:numPr>
        <w:rPr>
          <w:rFonts w:ascii="Open Sans" w:hAnsi="Open Sans" w:cs="Open Sans"/>
          <w:sz w:val="22"/>
          <w:szCs w:val="22"/>
        </w:rPr>
      </w:pPr>
      <w:r w:rsidRPr="00A45D68">
        <w:rPr>
          <w:rFonts w:ascii="Open Sans" w:hAnsi="Open Sans" w:cs="Open Sans"/>
          <w:sz w:val="22"/>
          <w:szCs w:val="22"/>
        </w:rPr>
        <w:lastRenderedPageBreak/>
        <w:t xml:space="preserve">The resistors shall not require a cool down period. Failure shutdown of the cooling fan during operation of the resistors shall not shorten their life expectancy. </w:t>
      </w:r>
    </w:p>
    <w:p w14:paraId="5DDDA8EB" w14:textId="77777777" w:rsidR="00D21E04" w:rsidRPr="00A45D68" w:rsidRDefault="00D21E04" w:rsidP="005B283D">
      <w:pPr>
        <w:pStyle w:val="BodyTextIndent"/>
        <w:rPr>
          <w:rFonts w:ascii="Open Sans" w:hAnsi="Open Sans" w:cs="Open Sans"/>
          <w:sz w:val="22"/>
          <w:szCs w:val="22"/>
        </w:rPr>
      </w:pPr>
    </w:p>
    <w:p w14:paraId="1BA62A4C" w14:textId="77777777" w:rsidR="00B12592" w:rsidRPr="00A45D68" w:rsidRDefault="005B283D" w:rsidP="005B283D">
      <w:pPr>
        <w:pStyle w:val="BodyTextIndent"/>
        <w:spacing w:after="120"/>
        <w:ind w:left="0" w:firstLine="0"/>
        <w:rPr>
          <w:rFonts w:ascii="Open Sans" w:hAnsi="Open Sans" w:cs="Open Sans"/>
          <w:sz w:val="22"/>
          <w:szCs w:val="22"/>
        </w:rPr>
      </w:pPr>
      <w:r w:rsidRPr="00A45D68">
        <w:rPr>
          <w:rFonts w:ascii="Open Sans" w:hAnsi="Open Sans" w:cs="Open Sans"/>
          <w:sz w:val="22"/>
          <w:szCs w:val="22"/>
        </w:rPr>
        <w:t>2.4</w:t>
      </w:r>
      <w:r w:rsidR="009B3251" w:rsidRPr="00A45D68">
        <w:rPr>
          <w:rFonts w:ascii="Open Sans" w:hAnsi="Open Sans" w:cs="Open Sans"/>
          <w:sz w:val="22"/>
          <w:szCs w:val="22"/>
        </w:rPr>
        <w:t xml:space="preserve">      </w:t>
      </w:r>
      <w:r w:rsidR="00B12592" w:rsidRPr="00A45D68">
        <w:rPr>
          <w:rFonts w:ascii="Open Sans" w:hAnsi="Open Sans" w:cs="Open Sans"/>
          <w:b/>
          <w:sz w:val="22"/>
          <w:szCs w:val="22"/>
        </w:rPr>
        <w:t>COOLING</w:t>
      </w:r>
    </w:p>
    <w:p w14:paraId="50B160CD" w14:textId="6DC38CDD" w:rsidR="00B12592" w:rsidRPr="00A45D68" w:rsidRDefault="00B12592" w:rsidP="00CC00BC">
      <w:pPr>
        <w:pStyle w:val="BodyTextIndent"/>
        <w:numPr>
          <w:ilvl w:val="0"/>
          <w:numId w:val="8"/>
        </w:numPr>
        <w:spacing w:after="120"/>
        <w:rPr>
          <w:rFonts w:ascii="Open Sans" w:hAnsi="Open Sans" w:cs="Open Sans"/>
          <w:sz w:val="22"/>
          <w:szCs w:val="22"/>
        </w:rPr>
      </w:pPr>
      <w:r w:rsidRPr="00A45D68">
        <w:rPr>
          <w:rFonts w:ascii="Open Sans" w:hAnsi="Open Sans" w:cs="Open Sans"/>
          <w:sz w:val="22"/>
          <w:szCs w:val="22"/>
        </w:rPr>
        <w:t xml:space="preserve">The load bank shall be cooled by </w:t>
      </w:r>
      <w:r w:rsidR="00E31EEF" w:rsidRPr="00A45D68">
        <w:rPr>
          <w:rFonts w:ascii="Open Sans" w:hAnsi="Open Sans" w:cs="Open Sans"/>
          <w:sz w:val="22"/>
          <w:szCs w:val="22"/>
        </w:rPr>
        <w:t xml:space="preserve">integral TEFC or TEAO motor(s) </w:t>
      </w:r>
      <w:r w:rsidRPr="00A45D68">
        <w:rPr>
          <w:rFonts w:ascii="Open Sans" w:hAnsi="Open Sans" w:cs="Open Sans"/>
          <w:sz w:val="22"/>
          <w:szCs w:val="22"/>
        </w:rPr>
        <w:t>which is direct cou</w:t>
      </w:r>
      <w:r w:rsidR="00E31EEF" w:rsidRPr="00A45D68">
        <w:rPr>
          <w:rFonts w:ascii="Open Sans" w:hAnsi="Open Sans" w:cs="Open Sans"/>
          <w:sz w:val="22"/>
          <w:szCs w:val="22"/>
        </w:rPr>
        <w:t xml:space="preserve">pled to the cooling fan blade. </w:t>
      </w:r>
      <w:r w:rsidRPr="00A45D68">
        <w:rPr>
          <w:rFonts w:ascii="Open Sans" w:hAnsi="Open Sans" w:cs="Open Sans"/>
          <w:sz w:val="22"/>
          <w:szCs w:val="22"/>
        </w:rPr>
        <w:t>The fan motor must be electrically protected against overload using a motor overload device and short circuit protected using three (3) current limiting fuses with an interrupting rating of 200K A.I.C.</w:t>
      </w:r>
    </w:p>
    <w:p w14:paraId="3FDB8558" w14:textId="77777777" w:rsidR="0079389F" w:rsidRPr="00A45D68" w:rsidRDefault="00B12592" w:rsidP="00CC00BC">
      <w:pPr>
        <w:pStyle w:val="BodyTextIndent"/>
        <w:numPr>
          <w:ilvl w:val="0"/>
          <w:numId w:val="8"/>
        </w:numPr>
        <w:spacing w:after="120"/>
        <w:rPr>
          <w:rFonts w:ascii="Open Sans" w:hAnsi="Open Sans" w:cs="Open Sans"/>
          <w:sz w:val="22"/>
          <w:szCs w:val="22"/>
        </w:rPr>
      </w:pPr>
      <w:r w:rsidRPr="00A45D68">
        <w:rPr>
          <w:rFonts w:ascii="Open Sans" w:hAnsi="Open Sans" w:cs="Open Sans"/>
          <w:sz w:val="22"/>
          <w:szCs w:val="22"/>
        </w:rPr>
        <w:t>The fan blade is to be an airfoil design constructed from aluminum or non-corroding material.</w:t>
      </w:r>
    </w:p>
    <w:p w14:paraId="40136DEA" w14:textId="77777777" w:rsidR="000F20AA" w:rsidRPr="00A45D68" w:rsidRDefault="000F20AA" w:rsidP="000F3A1C">
      <w:pPr>
        <w:pStyle w:val="BodyTextIndent"/>
        <w:spacing w:after="120"/>
        <w:rPr>
          <w:rFonts w:ascii="Open Sans" w:hAnsi="Open Sans" w:cs="Open Sans"/>
          <w:sz w:val="22"/>
          <w:szCs w:val="22"/>
        </w:rPr>
      </w:pPr>
    </w:p>
    <w:p w14:paraId="446C8AAA" w14:textId="77777777" w:rsidR="00B12592" w:rsidRPr="00A45D68" w:rsidRDefault="004A3372" w:rsidP="004A3372">
      <w:pPr>
        <w:pStyle w:val="BodyTextIndent"/>
        <w:spacing w:after="120"/>
        <w:ind w:left="0" w:firstLine="0"/>
        <w:rPr>
          <w:rFonts w:ascii="Open Sans" w:hAnsi="Open Sans" w:cs="Open Sans"/>
          <w:sz w:val="22"/>
          <w:szCs w:val="22"/>
        </w:rPr>
      </w:pPr>
      <w:r w:rsidRPr="00A45D68">
        <w:rPr>
          <w:rFonts w:ascii="Open Sans" w:hAnsi="Open Sans" w:cs="Open Sans"/>
          <w:sz w:val="22"/>
          <w:szCs w:val="22"/>
        </w:rPr>
        <w:t>2.5</w:t>
      </w:r>
      <w:r w:rsidR="005F37DD" w:rsidRPr="00A45D68">
        <w:rPr>
          <w:rFonts w:ascii="Open Sans" w:hAnsi="Open Sans" w:cs="Open Sans"/>
          <w:sz w:val="22"/>
          <w:szCs w:val="22"/>
        </w:rPr>
        <w:t xml:space="preserve">     </w:t>
      </w:r>
      <w:r w:rsidR="00B12592" w:rsidRPr="00A45D68">
        <w:rPr>
          <w:rFonts w:ascii="Open Sans" w:hAnsi="Open Sans" w:cs="Open Sans"/>
          <w:b/>
          <w:sz w:val="22"/>
          <w:szCs w:val="22"/>
        </w:rPr>
        <w:t>PROTECTIVE DEVICES</w:t>
      </w:r>
    </w:p>
    <w:p w14:paraId="131081BD" w14:textId="77777777" w:rsidR="00B12592" w:rsidRPr="00A45D68" w:rsidRDefault="00B12592" w:rsidP="00CC00BC">
      <w:pPr>
        <w:pStyle w:val="BodyTextIndent"/>
        <w:numPr>
          <w:ilvl w:val="0"/>
          <w:numId w:val="9"/>
        </w:numPr>
        <w:spacing w:after="120"/>
        <w:rPr>
          <w:rFonts w:ascii="Open Sans" w:hAnsi="Open Sans" w:cs="Open Sans"/>
          <w:sz w:val="22"/>
          <w:szCs w:val="22"/>
        </w:rPr>
      </w:pPr>
      <w:r w:rsidRPr="00A45D68">
        <w:rPr>
          <w:rFonts w:ascii="Open Sans" w:hAnsi="Open Sans" w:cs="Open Sans"/>
          <w:sz w:val="22"/>
          <w:szCs w:val="22"/>
        </w:rPr>
        <w:t xml:space="preserve">A </w:t>
      </w:r>
      <w:r w:rsidR="00937838" w:rsidRPr="00A45D68">
        <w:rPr>
          <w:rFonts w:ascii="Open Sans" w:hAnsi="Open Sans" w:cs="Open Sans"/>
          <w:sz w:val="22"/>
          <w:szCs w:val="22"/>
        </w:rPr>
        <w:t xml:space="preserve">differential pressure switch </w:t>
      </w:r>
      <w:r w:rsidRPr="00A45D68">
        <w:rPr>
          <w:rFonts w:ascii="Open Sans" w:hAnsi="Open Sans" w:cs="Open Sans"/>
          <w:sz w:val="22"/>
          <w:szCs w:val="22"/>
        </w:rPr>
        <w:t xml:space="preserve">shall be provided to detect </w:t>
      </w:r>
      <w:r w:rsidR="00937838" w:rsidRPr="00A45D68">
        <w:rPr>
          <w:rFonts w:ascii="Open Sans" w:hAnsi="Open Sans" w:cs="Open Sans"/>
          <w:sz w:val="22"/>
          <w:szCs w:val="22"/>
        </w:rPr>
        <w:t>air loss</w:t>
      </w:r>
      <w:r w:rsidR="00C60972" w:rsidRPr="00A45D68">
        <w:rPr>
          <w:rFonts w:ascii="Open Sans" w:hAnsi="Open Sans" w:cs="Open Sans"/>
          <w:sz w:val="22"/>
          <w:szCs w:val="22"/>
        </w:rPr>
        <w:t xml:space="preserve">. </w:t>
      </w:r>
      <w:r w:rsidR="00937838" w:rsidRPr="00A45D68">
        <w:rPr>
          <w:rFonts w:ascii="Open Sans" w:hAnsi="Open Sans" w:cs="Open Sans"/>
          <w:sz w:val="22"/>
          <w:szCs w:val="22"/>
        </w:rPr>
        <w:t xml:space="preserve">The switch </w:t>
      </w:r>
      <w:r w:rsidRPr="00A45D68">
        <w:rPr>
          <w:rFonts w:ascii="Open Sans" w:hAnsi="Open Sans" w:cs="Open Sans"/>
          <w:sz w:val="22"/>
          <w:szCs w:val="22"/>
        </w:rPr>
        <w:t>shall be electrically interlocked with the load application controls to prevent load from being applied if cooling air is not present.</w:t>
      </w:r>
    </w:p>
    <w:p w14:paraId="7B4DEB4D" w14:textId="77777777" w:rsidR="00BD2237" w:rsidRPr="00A45D68" w:rsidRDefault="00B12592" w:rsidP="00CC00BC">
      <w:pPr>
        <w:pStyle w:val="BodyTextIndent"/>
        <w:numPr>
          <w:ilvl w:val="0"/>
          <w:numId w:val="9"/>
        </w:numPr>
        <w:spacing w:after="120"/>
        <w:rPr>
          <w:rFonts w:ascii="Open Sans" w:hAnsi="Open Sans" w:cs="Open Sans"/>
          <w:sz w:val="22"/>
          <w:szCs w:val="22"/>
        </w:rPr>
      </w:pPr>
      <w:r w:rsidRPr="00A45D68">
        <w:rPr>
          <w:rFonts w:ascii="Open Sans" w:hAnsi="Open Sans" w:cs="Open Sans"/>
          <w:sz w:val="22"/>
          <w:szCs w:val="22"/>
        </w:rPr>
        <w:t>An over</w:t>
      </w:r>
      <w:r w:rsidR="000E0570" w:rsidRPr="00A45D68">
        <w:rPr>
          <w:rFonts w:ascii="Open Sans" w:hAnsi="Open Sans" w:cs="Open Sans"/>
          <w:sz w:val="22"/>
          <w:szCs w:val="22"/>
        </w:rPr>
        <w:t>-</w:t>
      </w:r>
      <w:r w:rsidRPr="00A45D68">
        <w:rPr>
          <w:rFonts w:ascii="Open Sans" w:hAnsi="Open Sans" w:cs="Open Sans"/>
          <w:sz w:val="22"/>
          <w:szCs w:val="22"/>
        </w:rPr>
        <w:t>temperature switch shall be provided to sens</w:t>
      </w:r>
      <w:r w:rsidR="00937838" w:rsidRPr="00A45D68">
        <w:rPr>
          <w:rFonts w:ascii="Open Sans" w:hAnsi="Open Sans" w:cs="Open Sans"/>
          <w:sz w:val="22"/>
          <w:szCs w:val="22"/>
        </w:rPr>
        <w:t xml:space="preserve">e the load bank exhaust in the </w:t>
      </w:r>
      <w:r w:rsidR="00D40048" w:rsidRPr="00A45D68">
        <w:rPr>
          <w:rFonts w:ascii="Open Sans" w:hAnsi="Open Sans" w:cs="Open Sans"/>
          <w:sz w:val="22"/>
          <w:szCs w:val="22"/>
        </w:rPr>
        <w:t>resistor</w:t>
      </w:r>
      <w:r w:rsidR="00491C8E" w:rsidRPr="00A45D68">
        <w:rPr>
          <w:rFonts w:ascii="Open Sans" w:hAnsi="Open Sans" w:cs="Open Sans"/>
          <w:sz w:val="22"/>
          <w:szCs w:val="22"/>
        </w:rPr>
        <w:t xml:space="preserve"> case assembly</w:t>
      </w:r>
      <w:r w:rsidR="00D63464" w:rsidRPr="00A45D68">
        <w:rPr>
          <w:rFonts w:ascii="Open Sans" w:hAnsi="Open Sans" w:cs="Open Sans"/>
          <w:sz w:val="22"/>
          <w:szCs w:val="22"/>
        </w:rPr>
        <w:t xml:space="preserve">. </w:t>
      </w:r>
      <w:r w:rsidRPr="00A45D68">
        <w:rPr>
          <w:rFonts w:ascii="Open Sans" w:hAnsi="Open Sans" w:cs="Open Sans"/>
          <w:sz w:val="22"/>
          <w:szCs w:val="22"/>
        </w:rPr>
        <w:t xml:space="preserve">The switch shall be electrically interlocked with the load application controls to </w:t>
      </w:r>
      <w:r w:rsidR="00B9171F" w:rsidRPr="00A45D68">
        <w:rPr>
          <w:rFonts w:ascii="Open Sans" w:hAnsi="Open Sans" w:cs="Open Sans"/>
          <w:sz w:val="22"/>
          <w:szCs w:val="22"/>
        </w:rPr>
        <w:t>remove load from being applied in the event of an over temperature condition.</w:t>
      </w:r>
    </w:p>
    <w:p w14:paraId="7748D94A" w14:textId="77777777" w:rsidR="00B12592" w:rsidRPr="00A45D68" w:rsidRDefault="00B12592" w:rsidP="00CC00BC">
      <w:pPr>
        <w:pStyle w:val="BodyTextIndent"/>
        <w:numPr>
          <w:ilvl w:val="0"/>
          <w:numId w:val="9"/>
        </w:numPr>
        <w:spacing w:after="120"/>
        <w:rPr>
          <w:rFonts w:ascii="Open Sans" w:hAnsi="Open Sans" w:cs="Open Sans"/>
          <w:sz w:val="22"/>
          <w:szCs w:val="22"/>
        </w:rPr>
      </w:pPr>
      <w:r w:rsidRPr="00A45D68">
        <w:rPr>
          <w:rFonts w:ascii="Open Sans" w:hAnsi="Open Sans" w:cs="Open Sans"/>
          <w:sz w:val="22"/>
          <w:szCs w:val="22"/>
        </w:rPr>
        <w:t>To provide for major fault protection, branch fuses shall be provided on all three phases of s</w:t>
      </w:r>
      <w:r w:rsidR="00D63464" w:rsidRPr="00A45D68">
        <w:rPr>
          <w:rFonts w:ascii="Open Sans" w:hAnsi="Open Sans" w:cs="Open Sans"/>
          <w:sz w:val="22"/>
          <w:szCs w:val="22"/>
        </w:rPr>
        <w:t>witched load steps above 50</w:t>
      </w:r>
      <w:r w:rsidR="00902A59" w:rsidRPr="00A45D68">
        <w:rPr>
          <w:rFonts w:ascii="Open Sans" w:hAnsi="Open Sans" w:cs="Open Sans"/>
          <w:sz w:val="22"/>
          <w:szCs w:val="22"/>
        </w:rPr>
        <w:t xml:space="preserve"> k</w:t>
      </w:r>
      <w:r w:rsidR="00D63464" w:rsidRPr="00A45D68">
        <w:rPr>
          <w:rFonts w:ascii="Open Sans" w:hAnsi="Open Sans" w:cs="Open Sans"/>
          <w:sz w:val="22"/>
          <w:szCs w:val="22"/>
        </w:rPr>
        <w:t xml:space="preserve">W. </w:t>
      </w:r>
      <w:r w:rsidRPr="00A45D68">
        <w:rPr>
          <w:rFonts w:ascii="Open Sans" w:hAnsi="Open Sans" w:cs="Open Sans"/>
          <w:sz w:val="22"/>
          <w:szCs w:val="22"/>
        </w:rPr>
        <w:t>Branch fuses shall be current limiting type with an interrupting rating of 200K A.I.C.</w:t>
      </w:r>
    </w:p>
    <w:p w14:paraId="40C4D083" w14:textId="77777777" w:rsidR="00B12592" w:rsidRPr="00A45D68" w:rsidRDefault="00B12592" w:rsidP="00CC00BC">
      <w:pPr>
        <w:pStyle w:val="BodyTextIndent"/>
        <w:numPr>
          <w:ilvl w:val="0"/>
          <w:numId w:val="9"/>
        </w:numPr>
        <w:rPr>
          <w:rFonts w:ascii="Open Sans" w:hAnsi="Open Sans" w:cs="Open Sans"/>
          <w:sz w:val="22"/>
          <w:szCs w:val="22"/>
        </w:rPr>
      </w:pPr>
      <w:r w:rsidRPr="00A45D68">
        <w:rPr>
          <w:rFonts w:ascii="Open Sans" w:hAnsi="Open Sans" w:cs="Open Sans"/>
          <w:sz w:val="22"/>
          <w:szCs w:val="22"/>
        </w:rPr>
        <w:t>The exterior of the load bank shall have appropriate warning/caution statements on access panels.</w:t>
      </w:r>
    </w:p>
    <w:p w14:paraId="59800954" w14:textId="77777777" w:rsidR="007A64FB" w:rsidRPr="00A45D68" w:rsidRDefault="007A64FB" w:rsidP="00411201">
      <w:pPr>
        <w:pStyle w:val="BodyTextIndent"/>
        <w:rPr>
          <w:rFonts w:ascii="Open Sans" w:hAnsi="Open Sans" w:cs="Open Sans"/>
          <w:sz w:val="22"/>
          <w:szCs w:val="22"/>
        </w:rPr>
      </w:pPr>
    </w:p>
    <w:p w14:paraId="1FF2D042" w14:textId="6CE585BC" w:rsidR="007A64FB" w:rsidRDefault="009D14BC" w:rsidP="00CC00BC">
      <w:pPr>
        <w:pStyle w:val="BodyTextIndent"/>
        <w:numPr>
          <w:ilvl w:val="0"/>
          <w:numId w:val="9"/>
        </w:numPr>
        <w:rPr>
          <w:rFonts w:ascii="Open Sans" w:hAnsi="Open Sans" w:cs="Open Sans"/>
          <w:sz w:val="22"/>
          <w:szCs w:val="22"/>
        </w:rPr>
      </w:pPr>
      <w:r w:rsidRPr="00A45D68">
        <w:rPr>
          <w:rFonts w:ascii="Open Sans" w:hAnsi="Open Sans" w:cs="Open Sans"/>
          <w:sz w:val="22"/>
          <w:szCs w:val="22"/>
        </w:rPr>
        <w:t>The fan motor</w:t>
      </w:r>
      <w:r w:rsidR="007D249D" w:rsidRPr="00A45D68">
        <w:rPr>
          <w:rFonts w:ascii="Open Sans" w:hAnsi="Open Sans" w:cs="Open Sans"/>
          <w:sz w:val="22"/>
          <w:szCs w:val="22"/>
        </w:rPr>
        <w:t xml:space="preserve"> shall</w:t>
      </w:r>
      <w:r w:rsidR="00A45D68">
        <w:rPr>
          <w:rFonts w:ascii="Open Sans" w:hAnsi="Open Sans" w:cs="Open Sans"/>
          <w:sz w:val="22"/>
          <w:szCs w:val="22"/>
        </w:rPr>
        <w:t xml:space="preserve"> be</w:t>
      </w:r>
      <w:r w:rsidR="007D249D" w:rsidRPr="00A45D68">
        <w:rPr>
          <w:rFonts w:ascii="Open Sans" w:hAnsi="Open Sans" w:cs="Open Sans"/>
          <w:sz w:val="22"/>
          <w:szCs w:val="22"/>
        </w:rPr>
        <w:t xml:space="preserve"> separately protected by motor overload and short-circuit devices. </w:t>
      </w:r>
    </w:p>
    <w:p w14:paraId="3EF48965" w14:textId="77777777" w:rsidR="00A45D68" w:rsidRDefault="00A45D68" w:rsidP="00A45D68">
      <w:pPr>
        <w:pStyle w:val="ListParagraph"/>
        <w:rPr>
          <w:rFonts w:ascii="Open Sans" w:hAnsi="Open Sans" w:cs="Open Sans"/>
          <w:sz w:val="22"/>
          <w:szCs w:val="22"/>
        </w:rPr>
      </w:pPr>
    </w:p>
    <w:p w14:paraId="5C5188A8" w14:textId="628AE573" w:rsidR="00A45D68" w:rsidRPr="00A45D68" w:rsidRDefault="00A45D68" w:rsidP="00A45D68">
      <w:pPr>
        <w:pStyle w:val="BodyTextIndent"/>
        <w:rPr>
          <w:rFonts w:ascii="Open Sans" w:hAnsi="Open Sans" w:cs="Open Sans"/>
          <w:b/>
          <w:sz w:val="22"/>
          <w:szCs w:val="22"/>
        </w:rPr>
      </w:pPr>
      <w:r w:rsidRPr="00A45D68">
        <w:rPr>
          <w:rFonts w:ascii="Open Sans" w:hAnsi="Open Sans" w:cs="Open Sans"/>
          <w:b/>
          <w:color w:val="92D050"/>
          <w:sz w:val="22"/>
          <w:szCs w:val="22"/>
          <w:u w:val="single"/>
        </w:rPr>
        <w:t>NOTE: Please choose either section 2.6 Digital Controls or 2.7 Manual Controls</w:t>
      </w:r>
    </w:p>
    <w:p w14:paraId="412C274D" w14:textId="77777777" w:rsidR="00EB5042" w:rsidRPr="00A45D68" w:rsidRDefault="00EB5042" w:rsidP="00411201">
      <w:pPr>
        <w:pStyle w:val="BodyTextIndent"/>
        <w:ind w:left="0" w:firstLine="0"/>
        <w:rPr>
          <w:rFonts w:ascii="Open Sans" w:hAnsi="Open Sans" w:cs="Open Sans"/>
          <w:sz w:val="22"/>
          <w:szCs w:val="22"/>
          <w:u w:val="single"/>
        </w:rPr>
      </w:pPr>
    </w:p>
    <w:p w14:paraId="719F572B" w14:textId="36372B8F" w:rsidR="009D14BC" w:rsidRPr="00A45D68" w:rsidRDefault="00411201" w:rsidP="00A45D68">
      <w:pPr>
        <w:pStyle w:val="BodyTextIndent"/>
        <w:rPr>
          <w:rFonts w:ascii="Open Sans" w:hAnsi="Open Sans" w:cs="Open Sans"/>
          <w:sz w:val="22"/>
          <w:szCs w:val="22"/>
        </w:rPr>
      </w:pPr>
      <w:r w:rsidRPr="00A45D68">
        <w:rPr>
          <w:rFonts w:ascii="Open Sans" w:hAnsi="Open Sans" w:cs="Open Sans"/>
          <w:sz w:val="22"/>
          <w:szCs w:val="22"/>
        </w:rPr>
        <w:t>2.6</w:t>
      </w:r>
      <w:r w:rsidR="009C5890" w:rsidRPr="00A45D68">
        <w:rPr>
          <w:rFonts w:ascii="Open Sans" w:hAnsi="Open Sans" w:cs="Open Sans"/>
          <w:sz w:val="22"/>
          <w:szCs w:val="22"/>
        </w:rPr>
        <w:t xml:space="preserve">     </w:t>
      </w:r>
      <w:r w:rsidR="00D21E04" w:rsidRPr="00A45D68">
        <w:rPr>
          <w:rFonts w:ascii="Open Sans" w:hAnsi="Open Sans" w:cs="Open Sans"/>
          <w:b/>
          <w:sz w:val="22"/>
          <w:szCs w:val="22"/>
        </w:rPr>
        <w:t>CONTROL SYSTEMS – DIGITAL CONTROLS</w:t>
      </w:r>
      <w:r w:rsidR="003370B8" w:rsidRPr="00A45D68">
        <w:rPr>
          <w:rFonts w:ascii="Open Sans" w:hAnsi="Open Sans" w:cs="Open Sans"/>
          <w:b/>
          <w:sz w:val="22"/>
          <w:szCs w:val="22"/>
        </w:rPr>
        <w:br/>
      </w:r>
    </w:p>
    <w:p w14:paraId="08E00077" w14:textId="6BFB7FD3" w:rsidR="00972C4B" w:rsidRPr="00A45D68" w:rsidRDefault="00972C4B" w:rsidP="00CC00BC">
      <w:pPr>
        <w:pStyle w:val="ListParagraph"/>
        <w:widowControl w:val="0"/>
        <w:numPr>
          <w:ilvl w:val="0"/>
          <w:numId w:val="10"/>
        </w:numPr>
        <w:kinsoku w:val="0"/>
        <w:overflowPunct w:val="0"/>
        <w:autoSpaceDE w:val="0"/>
        <w:autoSpaceDN w:val="0"/>
        <w:adjustRightInd w:val="0"/>
        <w:rPr>
          <w:rFonts w:ascii="Open Sans" w:hAnsi="Open Sans" w:cs="Open Sans"/>
          <w:sz w:val="22"/>
          <w:szCs w:val="22"/>
        </w:rPr>
      </w:pPr>
      <w:r w:rsidRPr="00A45D68">
        <w:rPr>
          <w:rFonts w:ascii="Open Sans" w:hAnsi="Open Sans" w:cs="Open Sans"/>
          <w:sz w:val="22"/>
          <w:szCs w:val="22"/>
        </w:rPr>
        <w:t xml:space="preserve">A </w:t>
      </w:r>
      <w:r w:rsidRPr="00A45D68">
        <w:rPr>
          <w:rFonts w:ascii="Open Sans" w:hAnsi="Open Sans" w:cs="Open Sans"/>
          <w:color w:val="000000"/>
          <w:sz w:val="22"/>
          <w:szCs w:val="22"/>
        </w:rPr>
        <w:t xml:space="preserve">robust purpose designed </w:t>
      </w:r>
      <w:r w:rsidR="001566BC" w:rsidRPr="00A45D68">
        <w:rPr>
          <w:rFonts w:ascii="Open Sans" w:hAnsi="Open Sans" w:cs="Open Sans"/>
          <w:color w:val="000000"/>
          <w:sz w:val="22"/>
          <w:szCs w:val="22"/>
        </w:rPr>
        <w:t>microprocessor-based</w:t>
      </w:r>
      <w:r w:rsidRPr="00A45D68">
        <w:rPr>
          <w:rFonts w:ascii="Open Sans" w:hAnsi="Open Sans" w:cs="Open Sans"/>
          <w:color w:val="000000"/>
          <w:sz w:val="22"/>
          <w:szCs w:val="22"/>
        </w:rPr>
        <w:t xml:space="preserve"> module with industrial connectors and LED status display</w:t>
      </w:r>
      <w:r w:rsidR="0092570A" w:rsidRPr="00A45D68">
        <w:rPr>
          <w:rFonts w:ascii="Open Sans" w:hAnsi="Open Sans" w:cs="Open Sans"/>
          <w:color w:val="000000"/>
          <w:sz w:val="22"/>
          <w:szCs w:val="22"/>
        </w:rPr>
        <w:t xml:space="preserve"> shall </w:t>
      </w:r>
      <w:r w:rsidRPr="00A45D68">
        <w:rPr>
          <w:rFonts w:ascii="Open Sans" w:hAnsi="Open Sans" w:cs="Open Sans"/>
          <w:color w:val="000000"/>
          <w:sz w:val="22"/>
          <w:szCs w:val="22"/>
        </w:rPr>
        <w:t xml:space="preserve">be installed in the load bank. The module </w:t>
      </w:r>
      <w:r w:rsidR="0092570A" w:rsidRPr="00A45D68">
        <w:rPr>
          <w:rFonts w:ascii="Open Sans" w:hAnsi="Open Sans" w:cs="Open Sans"/>
          <w:color w:val="000000"/>
          <w:sz w:val="22"/>
          <w:szCs w:val="22"/>
        </w:rPr>
        <w:t>shall</w:t>
      </w:r>
      <w:r w:rsidRPr="00A45D68">
        <w:rPr>
          <w:rFonts w:ascii="Open Sans" w:hAnsi="Open Sans" w:cs="Open Sans"/>
          <w:color w:val="000000"/>
          <w:sz w:val="22"/>
          <w:szCs w:val="22"/>
        </w:rPr>
        <w:t xml:space="preserve"> connect with Voltage and Current Transformers to obtain real time monitoring of the load bank at a sampling rate of at least 28.8kHz. The module </w:t>
      </w:r>
      <w:r w:rsidR="0092570A" w:rsidRPr="00A45D68">
        <w:rPr>
          <w:rFonts w:ascii="Open Sans" w:hAnsi="Open Sans" w:cs="Open Sans"/>
          <w:color w:val="000000"/>
          <w:sz w:val="22"/>
          <w:szCs w:val="22"/>
        </w:rPr>
        <w:t>shall</w:t>
      </w:r>
      <w:r w:rsidRPr="00A45D68">
        <w:rPr>
          <w:rFonts w:ascii="Open Sans" w:hAnsi="Open Sans" w:cs="Open Sans"/>
          <w:color w:val="000000"/>
          <w:sz w:val="22"/>
          <w:szCs w:val="22"/>
        </w:rPr>
        <w:t xml:space="preserve"> have large flash </w:t>
      </w:r>
      <w:r w:rsidR="0092570A" w:rsidRPr="00A45D68">
        <w:rPr>
          <w:rFonts w:ascii="Open Sans" w:hAnsi="Open Sans" w:cs="Open Sans"/>
          <w:color w:val="000000"/>
          <w:sz w:val="22"/>
          <w:szCs w:val="22"/>
        </w:rPr>
        <w:t>memory, which</w:t>
      </w:r>
      <w:r w:rsidRPr="00A45D68">
        <w:rPr>
          <w:rFonts w:ascii="Open Sans" w:hAnsi="Open Sans" w:cs="Open Sans"/>
          <w:color w:val="000000"/>
          <w:sz w:val="22"/>
          <w:szCs w:val="22"/>
        </w:rPr>
        <w:t xml:space="preserve"> allows remote upgrading and space for configuration data and calibration maps. Non-volatile RAM provides 500 event history log time stamped by on-board real time clock. </w:t>
      </w:r>
    </w:p>
    <w:p w14:paraId="6D1EF1BA" w14:textId="1FEA83E9" w:rsidR="00A45D68" w:rsidRDefault="00A45D68" w:rsidP="00A45D68">
      <w:pPr>
        <w:widowControl w:val="0"/>
        <w:kinsoku w:val="0"/>
        <w:overflowPunct w:val="0"/>
        <w:autoSpaceDE w:val="0"/>
        <w:autoSpaceDN w:val="0"/>
        <w:adjustRightInd w:val="0"/>
        <w:rPr>
          <w:rFonts w:ascii="Open Sans" w:hAnsi="Open Sans" w:cs="Open Sans"/>
          <w:sz w:val="22"/>
          <w:szCs w:val="22"/>
        </w:rPr>
      </w:pPr>
    </w:p>
    <w:p w14:paraId="02D356C4" w14:textId="77777777" w:rsidR="00A45D68" w:rsidRPr="00A45D68" w:rsidRDefault="00A45D68" w:rsidP="00A45D68">
      <w:pPr>
        <w:widowControl w:val="0"/>
        <w:kinsoku w:val="0"/>
        <w:overflowPunct w:val="0"/>
        <w:autoSpaceDE w:val="0"/>
        <w:autoSpaceDN w:val="0"/>
        <w:adjustRightInd w:val="0"/>
        <w:rPr>
          <w:rFonts w:ascii="Open Sans" w:hAnsi="Open Sans" w:cs="Open Sans"/>
          <w:sz w:val="22"/>
          <w:szCs w:val="22"/>
        </w:rPr>
      </w:pPr>
    </w:p>
    <w:p w14:paraId="147E81D1" w14:textId="77777777" w:rsidR="00972C4B" w:rsidRPr="00A45D68" w:rsidRDefault="00972C4B" w:rsidP="00B23845">
      <w:pPr>
        <w:widowControl w:val="0"/>
        <w:kinsoku w:val="0"/>
        <w:overflowPunct w:val="0"/>
        <w:autoSpaceDE w:val="0"/>
        <w:autoSpaceDN w:val="0"/>
        <w:adjustRightInd w:val="0"/>
        <w:ind w:left="720"/>
        <w:rPr>
          <w:rFonts w:ascii="Open Sans" w:hAnsi="Open Sans" w:cs="Open Sans"/>
          <w:sz w:val="22"/>
          <w:szCs w:val="22"/>
        </w:rPr>
      </w:pPr>
    </w:p>
    <w:p w14:paraId="5446E553" w14:textId="717E8D3B" w:rsidR="00972C4B" w:rsidRPr="00A45D68" w:rsidRDefault="00972C4B" w:rsidP="00CC00BC">
      <w:pPr>
        <w:pStyle w:val="ListParagraph"/>
        <w:numPr>
          <w:ilvl w:val="0"/>
          <w:numId w:val="10"/>
        </w:numPr>
        <w:autoSpaceDE w:val="0"/>
        <w:autoSpaceDN w:val="0"/>
        <w:adjustRightInd w:val="0"/>
        <w:rPr>
          <w:rFonts w:ascii="Open Sans" w:hAnsi="Open Sans" w:cs="Open Sans"/>
          <w:color w:val="000000"/>
          <w:sz w:val="22"/>
          <w:szCs w:val="22"/>
        </w:rPr>
      </w:pPr>
      <w:r w:rsidRPr="00A45D68">
        <w:rPr>
          <w:rFonts w:ascii="Open Sans" w:hAnsi="Open Sans" w:cs="Open Sans"/>
          <w:color w:val="000000"/>
          <w:sz w:val="22"/>
          <w:szCs w:val="22"/>
        </w:rPr>
        <w:lastRenderedPageBreak/>
        <w:t xml:space="preserve">Usage counters </w:t>
      </w:r>
      <w:r w:rsidR="0092570A" w:rsidRPr="00A45D68">
        <w:rPr>
          <w:rFonts w:ascii="Open Sans" w:hAnsi="Open Sans" w:cs="Open Sans"/>
          <w:color w:val="000000"/>
          <w:sz w:val="22"/>
          <w:szCs w:val="22"/>
        </w:rPr>
        <w:t>shall</w:t>
      </w:r>
      <w:r w:rsidRPr="00A45D68">
        <w:rPr>
          <w:rFonts w:ascii="Open Sans" w:hAnsi="Open Sans" w:cs="Open Sans"/>
          <w:color w:val="000000"/>
          <w:sz w:val="22"/>
          <w:szCs w:val="22"/>
        </w:rPr>
        <w:t xml:space="preserve"> provide information on individual contactor operation, element run times, overall power-on time, load-on </w:t>
      </w:r>
      <w:r w:rsidR="001566BC" w:rsidRPr="00A45D68">
        <w:rPr>
          <w:rFonts w:ascii="Open Sans" w:hAnsi="Open Sans" w:cs="Open Sans"/>
          <w:color w:val="000000"/>
          <w:sz w:val="22"/>
          <w:szCs w:val="22"/>
        </w:rPr>
        <w:t>time,</w:t>
      </w:r>
      <w:r w:rsidRPr="00A45D68">
        <w:rPr>
          <w:rFonts w:ascii="Open Sans" w:hAnsi="Open Sans" w:cs="Open Sans"/>
          <w:color w:val="000000"/>
          <w:sz w:val="22"/>
          <w:szCs w:val="22"/>
        </w:rPr>
        <w:t xml:space="preserve"> and kWh. Load monitoring checks each phase for faulty contactors, blown fuses or faulty elements. Faults are logged with visual indication via blinking stop lamp and warning code. Automatic detection senses the supply-on-test voltage, frequency, </w:t>
      </w:r>
      <w:r w:rsidR="001566BC" w:rsidRPr="00A45D68">
        <w:rPr>
          <w:rFonts w:ascii="Open Sans" w:hAnsi="Open Sans" w:cs="Open Sans"/>
          <w:color w:val="000000"/>
          <w:sz w:val="22"/>
          <w:szCs w:val="22"/>
        </w:rPr>
        <w:t>phase,</w:t>
      </w:r>
      <w:r w:rsidRPr="00A45D68">
        <w:rPr>
          <w:rFonts w:ascii="Open Sans" w:hAnsi="Open Sans" w:cs="Open Sans"/>
          <w:color w:val="000000"/>
          <w:sz w:val="22"/>
          <w:szCs w:val="22"/>
        </w:rPr>
        <w:t xml:space="preserve"> and phase rotation.</w:t>
      </w:r>
    </w:p>
    <w:p w14:paraId="3ED8760C" w14:textId="77777777" w:rsidR="00972C4B" w:rsidRPr="00A45D68" w:rsidRDefault="00972C4B" w:rsidP="00B23845">
      <w:pPr>
        <w:autoSpaceDE w:val="0"/>
        <w:autoSpaceDN w:val="0"/>
        <w:adjustRightInd w:val="0"/>
        <w:rPr>
          <w:rFonts w:ascii="Open Sans" w:hAnsi="Open Sans" w:cs="Open Sans"/>
          <w:color w:val="000000"/>
          <w:sz w:val="22"/>
          <w:szCs w:val="22"/>
        </w:rPr>
      </w:pPr>
    </w:p>
    <w:p w14:paraId="11357C7C" w14:textId="77777777" w:rsidR="00972C4B" w:rsidRPr="00A45D68" w:rsidRDefault="00972C4B" w:rsidP="00CC00BC">
      <w:pPr>
        <w:pStyle w:val="ListParagraph"/>
        <w:numPr>
          <w:ilvl w:val="0"/>
          <w:numId w:val="10"/>
        </w:numPr>
        <w:autoSpaceDE w:val="0"/>
        <w:autoSpaceDN w:val="0"/>
        <w:adjustRightInd w:val="0"/>
        <w:rPr>
          <w:rFonts w:ascii="Open Sans" w:hAnsi="Open Sans" w:cs="Open Sans"/>
          <w:color w:val="000000"/>
          <w:sz w:val="22"/>
          <w:szCs w:val="22"/>
        </w:rPr>
      </w:pPr>
      <w:r w:rsidRPr="00A45D68">
        <w:rPr>
          <w:rFonts w:ascii="Open Sans" w:hAnsi="Open Sans" w:cs="Open Sans"/>
          <w:color w:val="000000"/>
          <w:sz w:val="22"/>
          <w:szCs w:val="22"/>
        </w:rPr>
        <w:t xml:space="preserve">The module </w:t>
      </w:r>
      <w:r w:rsidR="0092570A" w:rsidRPr="00A45D68">
        <w:rPr>
          <w:rFonts w:ascii="Open Sans" w:hAnsi="Open Sans" w:cs="Open Sans"/>
          <w:color w:val="000000"/>
          <w:sz w:val="22"/>
          <w:szCs w:val="22"/>
        </w:rPr>
        <w:t>shall</w:t>
      </w:r>
      <w:r w:rsidRPr="00A45D68">
        <w:rPr>
          <w:rFonts w:ascii="Open Sans" w:hAnsi="Open Sans" w:cs="Open Sans"/>
          <w:color w:val="000000"/>
          <w:sz w:val="22"/>
          <w:szCs w:val="22"/>
        </w:rPr>
        <w:t xml:space="preserve"> have a load correction </w:t>
      </w:r>
      <w:r w:rsidR="0092570A" w:rsidRPr="00A45D68">
        <w:rPr>
          <w:rFonts w:ascii="Open Sans" w:hAnsi="Open Sans" w:cs="Open Sans"/>
          <w:color w:val="000000"/>
          <w:sz w:val="22"/>
          <w:szCs w:val="22"/>
        </w:rPr>
        <w:t>facility, which</w:t>
      </w:r>
      <w:r w:rsidRPr="00A45D68">
        <w:rPr>
          <w:rFonts w:ascii="Open Sans" w:hAnsi="Open Sans" w:cs="Open Sans"/>
          <w:color w:val="000000"/>
          <w:sz w:val="22"/>
          <w:szCs w:val="22"/>
        </w:rPr>
        <w:t xml:space="preserve"> </w:t>
      </w:r>
      <w:r w:rsidR="0092570A" w:rsidRPr="00A45D68">
        <w:rPr>
          <w:rFonts w:ascii="Open Sans" w:hAnsi="Open Sans" w:cs="Open Sans"/>
          <w:color w:val="000000"/>
          <w:sz w:val="22"/>
          <w:szCs w:val="22"/>
        </w:rPr>
        <w:t>shall</w:t>
      </w:r>
      <w:r w:rsidRPr="00A45D68">
        <w:rPr>
          <w:rFonts w:ascii="Open Sans" w:hAnsi="Open Sans" w:cs="Open Sans"/>
          <w:color w:val="000000"/>
          <w:sz w:val="22"/>
          <w:szCs w:val="22"/>
        </w:rPr>
        <w:t xml:space="preserve"> compensate for any voltage drop on supply.</w:t>
      </w:r>
    </w:p>
    <w:p w14:paraId="4BF55785" w14:textId="77777777" w:rsidR="00972C4B" w:rsidRPr="00A45D68" w:rsidRDefault="00972C4B" w:rsidP="00B23845">
      <w:pPr>
        <w:autoSpaceDE w:val="0"/>
        <w:autoSpaceDN w:val="0"/>
        <w:adjustRightInd w:val="0"/>
        <w:rPr>
          <w:rFonts w:ascii="Open Sans" w:hAnsi="Open Sans" w:cs="Open Sans"/>
          <w:color w:val="000000"/>
          <w:sz w:val="22"/>
          <w:szCs w:val="22"/>
        </w:rPr>
      </w:pPr>
    </w:p>
    <w:p w14:paraId="1E2B652E" w14:textId="77777777" w:rsidR="00972C4B" w:rsidRPr="00A45D68" w:rsidRDefault="00972C4B" w:rsidP="00CC00BC">
      <w:pPr>
        <w:pStyle w:val="ListParagraph"/>
        <w:widowControl w:val="0"/>
        <w:numPr>
          <w:ilvl w:val="0"/>
          <w:numId w:val="10"/>
        </w:numPr>
        <w:kinsoku w:val="0"/>
        <w:overflowPunct w:val="0"/>
        <w:autoSpaceDE w:val="0"/>
        <w:autoSpaceDN w:val="0"/>
        <w:adjustRightInd w:val="0"/>
        <w:rPr>
          <w:rFonts w:ascii="Open Sans" w:hAnsi="Open Sans" w:cs="Open Sans"/>
          <w:sz w:val="22"/>
          <w:szCs w:val="22"/>
        </w:rPr>
      </w:pPr>
      <w:r w:rsidRPr="00A45D68">
        <w:rPr>
          <w:rFonts w:ascii="Open Sans" w:hAnsi="Open Sans" w:cs="Open Sans"/>
          <w:sz w:val="22"/>
          <w:szCs w:val="22"/>
        </w:rPr>
        <w:t xml:space="preserve">The module </w:t>
      </w:r>
      <w:r w:rsidR="0092570A" w:rsidRPr="00A45D68">
        <w:rPr>
          <w:rFonts w:ascii="Open Sans" w:hAnsi="Open Sans" w:cs="Open Sans"/>
          <w:sz w:val="22"/>
          <w:szCs w:val="22"/>
        </w:rPr>
        <w:t>shall</w:t>
      </w:r>
      <w:r w:rsidRPr="00A45D68">
        <w:rPr>
          <w:rFonts w:ascii="Open Sans" w:hAnsi="Open Sans" w:cs="Open Sans"/>
          <w:sz w:val="22"/>
          <w:szCs w:val="22"/>
        </w:rPr>
        <w:t xml:space="preserve"> balance the usage of each load element to increase the life of the load bank.</w:t>
      </w:r>
    </w:p>
    <w:p w14:paraId="01D563B7" w14:textId="77777777" w:rsidR="00972C4B" w:rsidRPr="00A45D68" w:rsidRDefault="00972C4B" w:rsidP="00B23845">
      <w:pPr>
        <w:pStyle w:val="ListParagraph"/>
        <w:rPr>
          <w:rFonts w:ascii="Open Sans" w:hAnsi="Open Sans" w:cs="Open Sans"/>
          <w:sz w:val="22"/>
          <w:szCs w:val="22"/>
        </w:rPr>
      </w:pPr>
    </w:p>
    <w:p w14:paraId="725F1A53" w14:textId="16D8E019" w:rsidR="00972C4B" w:rsidRPr="00A45D68" w:rsidRDefault="00972C4B" w:rsidP="00CC00BC">
      <w:pPr>
        <w:pStyle w:val="ListParagraph"/>
        <w:numPr>
          <w:ilvl w:val="0"/>
          <w:numId w:val="10"/>
        </w:numPr>
        <w:autoSpaceDE w:val="0"/>
        <w:autoSpaceDN w:val="0"/>
        <w:adjustRightInd w:val="0"/>
        <w:rPr>
          <w:rFonts w:ascii="Open Sans" w:hAnsi="Open Sans" w:cs="Open Sans"/>
          <w:color w:val="000000"/>
          <w:sz w:val="22"/>
          <w:szCs w:val="22"/>
        </w:rPr>
      </w:pPr>
      <w:r w:rsidRPr="00A45D68">
        <w:rPr>
          <w:rFonts w:ascii="Open Sans" w:hAnsi="Open Sans" w:cs="Open Sans"/>
          <w:color w:val="000000"/>
          <w:sz w:val="22"/>
          <w:szCs w:val="22"/>
        </w:rPr>
        <w:t>An HMI Hand</w:t>
      </w:r>
      <w:r w:rsidR="00A45D68">
        <w:rPr>
          <w:rFonts w:ascii="Open Sans" w:hAnsi="Open Sans" w:cs="Open Sans"/>
          <w:color w:val="000000"/>
          <w:sz w:val="22"/>
          <w:szCs w:val="22"/>
        </w:rPr>
        <w:t>-</w:t>
      </w:r>
      <w:r w:rsidR="0092570A" w:rsidRPr="00A45D68">
        <w:rPr>
          <w:rFonts w:ascii="Open Sans" w:hAnsi="Open Sans" w:cs="Open Sans"/>
          <w:color w:val="000000"/>
          <w:sz w:val="22"/>
          <w:szCs w:val="22"/>
        </w:rPr>
        <w:t>H</w:t>
      </w:r>
      <w:r w:rsidRPr="00A45D68">
        <w:rPr>
          <w:rFonts w:ascii="Open Sans" w:hAnsi="Open Sans" w:cs="Open Sans"/>
          <w:color w:val="000000"/>
          <w:sz w:val="22"/>
          <w:szCs w:val="22"/>
        </w:rPr>
        <w:t xml:space="preserve">eld controller </w:t>
      </w:r>
      <w:r w:rsidR="0092570A" w:rsidRPr="00A45D68">
        <w:rPr>
          <w:rFonts w:ascii="Open Sans" w:hAnsi="Open Sans" w:cs="Open Sans"/>
          <w:color w:val="000000"/>
          <w:sz w:val="22"/>
          <w:szCs w:val="22"/>
        </w:rPr>
        <w:t>shall</w:t>
      </w:r>
      <w:r w:rsidRPr="00A45D68">
        <w:rPr>
          <w:rFonts w:ascii="Open Sans" w:hAnsi="Open Sans" w:cs="Open Sans"/>
          <w:color w:val="000000"/>
          <w:sz w:val="22"/>
          <w:szCs w:val="22"/>
        </w:rPr>
        <w:t xml:space="preserve"> also be provide</w:t>
      </w:r>
      <w:r w:rsidR="0092570A" w:rsidRPr="00A45D68">
        <w:rPr>
          <w:rFonts w:ascii="Open Sans" w:hAnsi="Open Sans" w:cs="Open Sans"/>
          <w:color w:val="000000"/>
          <w:sz w:val="22"/>
          <w:szCs w:val="22"/>
        </w:rPr>
        <w:t>d</w:t>
      </w:r>
      <w:r w:rsidRPr="00A45D68">
        <w:rPr>
          <w:rFonts w:ascii="Open Sans" w:hAnsi="Open Sans" w:cs="Open Sans"/>
          <w:color w:val="000000"/>
          <w:sz w:val="22"/>
          <w:szCs w:val="22"/>
        </w:rPr>
        <w:t xml:space="preserve"> with a </w:t>
      </w:r>
      <w:r w:rsidR="001566BC" w:rsidRPr="00A45D68">
        <w:rPr>
          <w:rFonts w:ascii="Open Sans" w:hAnsi="Open Sans" w:cs="Open Sans"/>
          <w:color w:val="000000"/>
          <w:sz w:val="22"/>
          <w:szCs w:val="22"/>
        </w:rPr>
        <w:t>10-meter</w:t>
      </w:r>
      <w:r w:rsidRPr="00A45D68">
        <w:rPr>
          <w:rFonts w:ascii="Open Sans" w:hAnsi="Open Sans" w:cs="Open Sans"/>
          <w:color w:val="000000"/>
          <w:sz w:val="22"/>
          <w:szCs w:val="22"/>
        </w:rPr>
        <w:t xml:space="preserve"> cable for operator interface with all functionality faults and features. </w:t>
      </w:r>
      <w:r w:rsidRPr="00A45D68">
        <w:rPr>
          <w:rFonts w:ascii="Open Sans" w:hAnsi="Open Sans" w:cs="Open Sans"/>
          <w:sz w:val="22"/>
          <w:szCs w:val="22"/>
        </w:rPr>
        <w:t>When carrying out full-load testing, one page wil</w:t>
      </w:r>
      <w:r w:rsidR="0092570A" w:rsidRPr="00A45D68">
        <w:rPr>
          <w:rFonts w:ascii="Open Sans" w:hAnsi="Open Sans" w:cs="Open Sans"/>
          <w:sz w:val="22"/>
          <w:szCs w:val="22"/>
        </w:rPr>
        <w:t>l</w:t>
      </w:r>
      <w:r w:rsidRPr="00A45D68">
        <w:rPr>
          <w:rFonts w:ascii="Open Sans" w:hAnsi="Open Sans" w:cs="Open Sans"/>
          <w:sz w:val="22"/>
          <w:szCs w:val="22"/>
        </w:rPr>
        <w:t xml:space="preserve"> show the three-phase measurements of voltage (V), frequency (Hz), current (A), power (both kW and kVA) and power factor (Cos ø).</w:t>
      </w:r>
    </w:p>
    <w:p w14:paraId="4581E0DC" w14:textId="77777777" w:rsidR="00972C4B" w:rsidRPr="00A45D68" w:rsidRDefault="00972C4B" w:rsidP="00B23845">
      <w:pPr>
        <w:autoSpaceDE w:val="0"/>
        <w:autoSpaceDN w:val="0"/>
        <w:adjustRightInd w:val="0"/>
        <w:rPr>
          <w:rFonts w:ascii="Open Sans" w:hAnsi="Open Sans" w:cs="Open Sans"/>
          <w:color w:val="000000"/>
          <w:sz w:val="22"/>
          <w:szCs w:val="22"/>
        </w:rPr>
      </w:pPr>
    </w:p>
    <w:p w14:paraId="229C2852" w14:textId="77777777" w:rsidR="00972C4B" w:rsidRPr="00A45D68" w:rsidRDefault="00972C4B" w:rsidP="00CC00BC">
      <w:pPr>
        <w:pStyle w:val="ListParagraph"/>
        <w:widowControl w:val="0"/>
        <w:numPr>
          <w:ilvl w:val="0"/>
          <w:numId w:val="10"/>
        </w:numPr>
        <w:kinsoku w:val="0"/>
        <w:overflowPunct w:val="0"/>
        <w:autoSpaceDE w:val="0"/>
        <w:autoSpaceDN w:val="0"/>
        <w:adjustRightInd w:val="0"/>
        <w:rPr>
          <w:rFonts w:ascii="Open Sans" w:hAnsi="Open Sans" w:cs="Open Sans"/>
          <w:sz w:val="22"/>
          <w:szCs w:val="22"/>
        </w:rPr>
      </w:pPr>
      <w:r w:rsidRPr="00A45D68">
        <w:rPr>
          <w:rFonts w:ascii="Open Sans" w:hAnsi="Open Sans" w:cs="Open Sans"/>
          <w:sz w:val="22"/>
          <w:szCs w:val="22"/>
        </w:rPr>
        <w:t xml:space="preserve">Building Management Interface: Load bank control module shall have provisions to interface with existing building management system. Modbus communications protocol which shall allow integration of load bank with building supervisory &amp; monitoring systems through a PLC, HMI or SCADA systems. Interface shall be directly from an Ethernet port within </w:t>
      </w:r>
      <w:r w:rsidR="0092570A" w:rsidRPr="00A45D68">
        <w:rPr>
          <w:rFonts w:ascii="Open Sans" w:hAnsi="Open Sans" w:cs="Open Sans"/>
          <w:sz w:val="22"/>
          <w:szCs w:val="22"/>
        </w:rPr>
        <w:t xml:space="preserve">the </w:t>
      </w:r>
      <w:r w:rsidRPr="00A45D68">
        <w:rPr>
          <w:rFonts w:ascii="Open Sans" w:hAnsi="Open Sans" w:cs="Open Sans"/>
          <w:sz w:val="22"/>
          <w:szCs w:val="22"/>
        </w:rPr>
        <w:t>load bank.</w:t>
      </w:r>
    </w:p>
    <w:p w14:paraId="5894638D" w14:textId="77777777" w:rsidR="000F20AA" w:rsidRPr="00A45D68" w:rsidRDefault="000F20AA" w:rsidP="003A7936">
      <w:pPr>
        <w:widowControl w:val="0"/>
        <w:kinsoku w:val="0"/>
        <w:overflowPunct w:val="0"/>
        <w:autoSpaceDE w:val="0"/>
        <w:autoSpaceDN w:val="0"/>
        <w:adjustRightInd w:val="0"/>
        <w:rPr>
          <w:rFonts w:ascii="Open Sans" w:hAnsi="Open Sans" w:cs="Open Sans"/>
          <w:sz w:val="22"/>
          <w:szCs w:val="22"/>
        </w:rPr>
      </w:pPr>
    </w:p>
    <w:p w14:paraId="4FBC0C10" w14:textId="77777777" w:rsidR="003370B8" w:rsidRPr="00A45D68" w:rsidRDefault="003370B8" w:rsidP="003370B8">
      <w:pPr>
        <w:pStyle w:val="ListParagraph"/>
        <w:numPr>
          <w:ilvl w:val="0"/>
          <w:numId w:val="10"/>
        </w:numPr>
        <w:autoSpaceDE w:val="0"/>
        <w:autoSpaceDN w:val="0"/>
        <w:adjustRightInd w:val="0"/>
        <w:rPr>
          <w:rFonts w:ascii="Open Sans" w:hAnsi="Open Sans" w:cs="Open Sans"/>
          <w:sz w:val="22"/>
          <w:szCs w:val="22"/>
        </w:rPr>
      </w:pPr>
      <w:r w:rsidRPr="00A45D68">
        <w:rPr>
          <w:rFonts w:ascii="Open Sans" w:hAnsi="Open Sans" w:cs="Open Sans"/>
          <w:color w:val="000000"/>
          <w:sz w:val="22"/>
          <w:szCs w:val="22"/>
        </w:rPr>
        <w:t>Site Load Correction shall be provided for maintaining a minimum load steps on the generator set. The controller shall monitor the connected downstream loads and shall automatically add or subtract load steps in response to building load changes as to maintain a minimum load level on the generator set. The controller shall be able to account for its own load. The setpoint shall be able to be adjusted by means of an external switch with up to twelve individual set points. A remote contact closure is required for activation and transfer of control. Three separate current transformers shall be supplied loose for mounting and sensing of downstream loads.</w:t>
      </w:r>
      <w:r w:rsidRPr="00A45D68">
        <w:rPr>
          <w:rFonts w:ascii="Open Sans" w:hAnsi="Open Sans" w:cs="Open Sans"/>
          <w:sz w:val="22"/>
          <w:szCs w:val="22"/>
        </w:rPr>
        <w:br/>
        <w:t xml:space="preserve"> </w:t>
      </w:r>
    </w:p>
    <w:p w14:paraId="7C27949B" w14:textId="00B45DDF" w:rsidR="00972C4B" w:rsidRDefault="006B5314" w:rsidP="00CC00BC">
      <w:pPr>
        <w:pStyle w:val="ListParagraph"/>
        <w:widowControl w:val="0"/>
        <w:numPr>
          <w:ilvl w:val="0"/>
          <w:numId w:val="10"/>
        </w:numPr>
        <w:kinsoku w:val="0"/>
        <w:overflowPunct w:val="0"/>
        <w:autoSpaceDE w:val="0"/>
        <w:autoSpaceDN w:val="0"/>
        <w:adjustRightInd w:val="0"/>
        <w:rPr>
          <w:rFonts w:ascii="Open Sans" w:hAnsi="Open Sans" w:cs="Open Sans"/>
          <w:sz w:val="22"/>
          <w:szCs w:val="22"/>
        </w:rPr>
      </w:pPr>
      <w:r w:rsidRPr="00A45D68">
        <w:rPr>
          <w:rFonts w:ascii="Open Sans" w:hAnsi="Open Sans" w:cs="Open Sans"/>
          <w:sz w:val="22"/>
          <w:szCs w:val="22"/>
        </w:rPr>
        <w:t>Switchgear Interface: Load bank shall have provisions to interface with the switchgear critical power management system. This shall be done through Modbus Ethernet.</w:t>
      </w:r>
    </w:p>
    <w:p w14:paraId="2281DE20" w14:textId="127A14D3" w:rsidR="00A45D68" w:rsidRDefault="00A45D68" w:rsidP="00A45D68">
      <w:pPr>
        <w:widowControl w:val="0"/>
        <w:kinsoku w:val="0"/>
        <w:overflowPunct w:val="0"/>
        <w:autoSpaceDE w:val="0"/>
        <w:autoSpaceDN w:val="0"/>
        <w:adjustRightInd w:val="0"/>
        <w:rPr>
          <w:rFonts w:ascii="Open Sans" w:hAnsi="Open Sans" w:cs="Open Sans"/>
          <w:sz w:val="22"/>
          <w:szCs w:val="22"/>
        </w:rPr>
      </w:pPr>
    </w:p>
    <w:p w14:paraId="707D92D4" w14:textId="671C3183" w:rsidR="00A45D68" w:rsidRPr="00A45D68" w:rsidRDefault="00A45D68" w:rsidP="00A45D68">
      <w:pPr>
        <w:widowControl w:val="0"/>
        <w:kinsoku w:val="0"/>
        <w:overflowPunct w:val="0"/>
        <w:autoSpaceDE w:val="0"/>
        <w:autoSpaceDN w:val="0"/>
        <w:adjustRightInd w:val="0"/>
        <w:rPr>
          <w:rFonts w:ascii="Open Sans" w:hAnsi="Open Sans" w:cs="Open Sans"/>
          <w:b/>
          <w:sz w:val="22"/>
          <w:szCs w:val="22"/>
        </w:rPr>
      </w:pPr>
      <w:r w:rsidRPr="00A45D68">
        <w:rPr>
          <w:rFonts w:ascii="Open Sans" w:hAnsi="Open Sans" w:cs="Open Sans"/>
          <w:b/>
          <w:color w:val="92D050"/>
          <w:sz w:val="22"/>
          <w:szCs w:val="22"/>
          <w:u w:val="single"/>
        </w:rPr>
        <w:t>NOTE: Please choose either section 2.6 Digital Controls or 2.7 Manual Controls</w:t>
      </w:r>
    </w:p>
    <w:p w14:paraId="157CF380" w14:textId="77777777" w:rsidR="00B4702D" w:rsidRPr="00A45D68" w:rsidRDefault="00B4702D" w:rsidP="00411201">
      <w:pPr>
        <w:pStyle w:val="BodyTextIndent"/>
        <w:spacing w:after="120"/>
        <w:ind w:left="0" w:firstLine="0"/>
        <w:rPr>
          <w:rFonts w:ascii="Open Sans" w:hAnsi="Open Sans" w:cs="Open Sans"/>
          <w:b/>
          <w:sz w:val="22"/>
          <w:szCs w:val="22"/>
        </w:rPr>
      </w:pPr>
    </w:p>
    <w:p w14:paraId="1D2D4ACE" w14:textId="7D9FC5DF" w:rsidR="00D21E04" w:rsidRPr="00A45D68" w:rsidRDefault="00D21E04" w:rsidP="00A45D68">
      <w:pPr>
        <w:pStyle w:val="BodyTextIndent"/>
        <w:rPr>
          <w:rFonts w:ascii="Open Sans" w:hAnsi="Open Sans" w:cs="Open Sans"/>
          <w:b/>
          <w:sz w:val="22"/>
          <w:szCs w:val="22"/>
        </w:rPr>
      </w:pPr>
      <w:r w:rsidRPr="00A45D68">
        <w:rPr>
          <w:rFonts w:ascii="Open Sans" w:hAnsi="Open Sans" w:cs="Open Sans"/>
          <w:sz w:val="22"/>
          <w:szCs w:val="22"/>
        </w:rPr>
        <w:t xml:space="preserve">2.7     </w:t>
      </w:r>
      <w:r w:rsidRPr="00A45D68">
        <w:rPr>
          <w:rFonts w:ascii="Open Sans" w:hAnsi="Open Sans" w:cs="Open Sans"/>
          <w:b/>
          <w:sz w:val="22"/>
          <w:szCs w:val="22"/>
        </w:rPr>
        <w:t>CONTROL SYSTEMS – MANUAL CONTROLS</w:t>
      </w:r>
      <w:r w:rsidR="003370B8" w:rsidRPr="00A45D68">
        <w:rPr>
          <w:rFonts w:ascii="Open Sans" w:hAnsi="Open Sans" w:cs="Open Sans"/>
          <w:b/>
          <w:sz w:val="22"/>
          <w:szCs w:val="22"/>
        </w:rPr>
        <w:br/>
      </w:r>
    </w:p>
    <w:p w14:paraId="6D9B7E80" w14:textId="753E109B" w:rsidR="00B23845" w:rsidRDefault="00B23845" w:rsidP="00CC00BC">
      <w:pPr>
        <w:pStyle w:val="BodyTextIndent"/>
        <w:numPr>
          <w:ilvl w:val="0"/>
          <w:numId w:val="11"/>
        </w:numPr>
        <w:spacing w:after="120"/>
        <w:rPr>
          <w:rFonts w:ascii="Open Sans" w:hAnsi="Open Sans" w:cs="Open Sans"/>
          <w:sz w:val="22"/>
          <w:szCs w:val="22"/>
        </w:rPr>
      </w:pPr>
      <w:r w:rsidRPr="00A45D68">
        <w:rPr>
          <w:rFonts w:ascii="Open Sans" w:hAnsi="Open Sans" w:cs="Open Sans"/>
          <w:sz w:val="22"/>
          <w:szCs w:val="22"/>
        </w:rPr>
        <w:t xml:space="preserve">The control panel shall be a </w:t>
      </w:r>
      <w:r w:rsidR="008D65A4" w:rsidRPr="00A45D68">
        <w:rPr>
          <w:rFonts w:ascii="Open Sans" w:hAnsi="Open Sans" w:cs="Open Sans"/>
          <w:sz w:val="22"/>
          <w:szCs w:val="22"/>
        </w:rPr>
        <w:t>(</w:t>
      </w:r>
      <w:r w:rsidRPr="00A45D68">
        <w:rPr>
          <w:rFonts w:ascii="Open Sans" w:hAnsi="Open Sans" w:cs="Open Sans"/>
          <w:sz w:val="22"/>
          <w:szCs w:val="22"/>
        </w:rPr>
        <w:t>remote</w:t>
      </w:r>
      <w:r w:rsidR="008D65A4" w:rsidRPr="00A45D68">
        <w:rPr>
          <w:rFonts w:ascii="Open Sans" w:hAnsi="Open Sans" w:cs="Open Sans"/>
          <w:sz w:val="22"/>
          <w:szCs w:val="22"/>
        </w:rPr>
        <w:t>) or (local)</w:t>
      </w:r>
      <w:r w:rsidRPr="00A45D68">
        <w:rPr>
          <w:rFonts w:ascii="Open Sans" w:hAnsi="Open Sans" w:cs="Open Sans"/>
          <w:sz w:val="22"/>
          <w:szCs w:val="22"/>
        </w:rPr>
        <w:t xml:space="preserve"> 19″ rack mounted panel housed in a NEMA 4 type enclosure. The control panel shall contain the following manual controls:</w:t>
      </w:r>
    </w:p>
    <w:p w14:paraId="69100C4F" w14:textId="27B5123C" w:rsidR="00A45D68" w:rsidRDefault="00A45D68" w:rsidP="00A45D68">
      <w:pPr>
        <w:pStyle w:val="BodyTextIndent"/>
        <w:spacing w:after="120"/>
        <w:rPr>
          <w:rFonts w:ascii="Open Sans" w:hAnsi="Open Sans" w:cs="Open Sans"/>
          <w:sz w:val="22"/>
          <w:szCs w:val="22"/>
        </w:rPr>
      </w:pPr>
    </w:p>
    <w:p w14:paraId="688951F9" w14:textId="77777777" w:rsidR="00A45D68" w:rsidRPr="00A45D68" w:rsidRDefault="00A45D68" w:rsidP="00A45D68">
      <w:pPr>
        <w:pStyle w:val="BodyTextIndent"/>
        <w:spacing w:after="120"/>
        <w:rPr>
          <w:rFonts w:ascii="Open Sans" w:hAnsi="Open Sans" w:cs="Open Sans"/>
          <w:sz w:val="22"/>
          <w:szCs w:val="22"/>
        </w:rPr>
      </w:pPr>
    </w:p>
    <w:p w14:paraId="0150E126" w14:textId="77777777" w:rsidR="00872CB8" w:rsidRPr="00A45D68" w:rsidRDefault="00872CB8" w:rsidP="00CC00BC">
      <w:pPr>
        <w:pStyle w:val="BodyTextIndent"/>
        <w:numPr>
          <w:ilvl w:val="0"/>
          <w:numId w:val="1"/>
        </w:numPr>
        <w:rPr>
          <w:rFonts w:ascii="Open Sans" w:hAnsi="Open Sans" w:cs="Open Sans"/>
          <w:sz w:val="22"/>
          <w:szCs w:val="22"/>
        </w:rPr>
      </w:pPr>
      <w:r w:rsidRPr="00A45D68">
        <w:rPr>
          <w:rFonts w:ascii="Open Sans" w:hAnsi="Open Sans" w:cs="Open Sans"/>
          <w:sz w:val="22"/>
          <w:szCs w:val="22"/>
        </w:rPr>
        <w:lastRenderedPageBreak/>
        <w:t xml:space="preserve">Power ON/OFF switch  </w:t>
      </w:r>
    </w:p>
    <w:p w14:paraId="16DA30F8" w14:textId="77777777" w:rsidR="00872CB8" w:rsidRPr="00A45D68" w:rsidRDefault="00872CB8" w:rsidP="00CC00BC">
      <w:pPr>
        <w:pStyle w:val="BodyTextIndent"/>
        <w:numPr>
          <w:ilvl w:val="0"/>
          <w:numId w:val="1"/>
        </w:numPr>
        <w:rPr>
          <w:rFonts w:ascii="Open Sans" w:hAnsi="Open Sans" w:cs="Open Sans"/>
          <w:sz w:val="22"/>
          <w:szCs w:val="22"/>
        </w:rPr>
      </w:pPr>
      <w:r w:rsidRPr="00A45D68">
        <w:rPr>
          <w:rFonts w:ascii="Open Sans" w:hAnsi="Open Sans" w:cs="Open Sans"/>
          <w:sz w:val="22"/>
          <w:szCs w:val="22"/>
        </w:rPr>
        <w:t>Blower START/STOP pushbuttons.</w:t>
      </w:r>
    </w:p>
    <w:p w14:paraId="4B955C7B" w14:textId="77777777" w:rsidR="00872CB8" w:rsidRPr="00A45D68" w:rsidRDefault="00872CB8" w:rsidP="00CC00BC">
      <w:pPr>
        <w:pStyle w:val="BodyTextIndent"/>
        <w:numPr>
          <w:ilvl w:val="0"/>
          <w:numId w:val="1"/>
        </w:numPr>
        <w:rPr>
          <w:rFonts w:ascii="Open Sans" w:hAnsi="Open Sans" w:cs="Open Sans"/>
          <w:sz w:val="22"/>
          <w:szCs w:val="22"/>
        </w:rPr>
      </w:pPr>
      <w:r w:rsidRPr="00A45D68">
        <w:rPr>
          <w:rFonts w:ascii="Open Sans" w:hAnsi="Open Sans" w:cs="Open Sans"/>
          <w:sz w:val="22"/>
          <w:szCs w:val="22"/>
        </w:rPr>
        <w:t>Master load ON/OFF switch.</w:t>
      </w:r>
    </w:p>
    <w:p w14:paraId="3C09BD7A" w14:textId="77777777" w:rsidR="00872CB8" w:rsidRPr="00A45D68" w:rsidRDefault="000E0570" w:rsidP="00CC00BC">
      <w:pPr>
        <w:pStyle w:val="BodyTextIndent"/>
        <w:numPr>
          <w:ilvl w:val="0"/>
          <w:numId w:val="1"/>
        </w:numPr>
        <w:rPr>
          <w:rFonts w:ascii="Open Sans" w:hAnsi="Open Sans" w:cs="Open Sans"/>
          <w:sz w:val="22"/>
          <w:szCs w:val="22"/>
        </w:rPr>
      </w:pPr>
      <w:r w:rsidRPr="00A45D68">
        <w:rPr>
          <w:rFonts w:ascii="Open Sans" w:hAnsi="Open Sans" w:cs="Open Sans"/>
          <w:sz w:val="22"/>
          <w:szCs w:val="22"/>
        </w:rPr>
        <w:t>L</w:t>
      </w:r>
      <w:r w:rsidR="00872CB8" w:rsidRPr="00A45D68">
        <w:rPr>
          <w:rFonts w:ascii="Open Sans" w:hAnsi="Open Sans" w:cs="Open Sans"/>
          <w:sz w:val="22"/>
          <w:szCs w:val="22"/>
        </w:rPr>
        <w:t>oad step switches</w:t>
      </w:r>
      <w:r w:rsidR="00BD2230" w:rsidRPr="00A45D68">
        <w:rPr>
          <w:rFonts w:ascii="Open Sans" w:hAnsi="Open Sans" w:cs="Open Sans"/>
          <w:sz w:val="22"/>
          <w:szCs w:val="22"/>
        </w:rPr>
        <w:t xml:space="preserve"> for ON/OFF application of individual load steps.</w:t>
      </w:r>
    </w:p>
    <w:p w14:paraId="5CB6CAEF" w14:textId="77777777" w:rsidR="00872CB8" w:rsidRPr="00A45D68" w:rsidRDefault="00872CB8" w:rsidP="00872CB8">
      <w:pPr>
        <w:pStyle w:val="BodyTextIndent"/>
        <w:ind w:left="1440"/>
        <w:rPr>
          <w:rFonts w:ascii="Open Sans" w:hAnsi="Open Sans" w:cs="Open Sans"/>
          <w:sz w:val="22"/>
          <w:szCs w:val="22"/>
        </w:rPr>
      </w:pPr>
    </w:p>
    <w:p w14:paraId="6B9415F4" w14:textId="77777777" w:rsidR="00872CB8" w:rsidRPr="00A45D68" w:rsidRDefault="00872CB8" w:rsidP="00872CB8">
      <w:pPr>
        <w:pStyle w:val="BodyTextIndent"/>
        <w:ind w:left="1440"/>
        <w:rPr>
          <w:rFonts w:ascii="Open Sans" w:hAnsi="Open Sans" w:cs="Open Sans"/>
          <w:sz w:val="22"/>
          <w:szCs w:val="22"/>
        </w:rPr>
      </w:pPr>
      <w:r w:rsidRPr="00A45D68">
        <w:rPr>
          <w:rFonts w:ascii="Open Sans" w:hAnsi="Open Sans" w:cs="Open Sans"/>
          <w:sz w:val="22"/>
          <w:szCs w:val="22"/>
        </w:rPr>
        <w:t>Control panel visual indicators shall be as follows:</w:t>
      </w:r>
    </w:p>
    <w:p w14:paraId="2B1B1765" w14:textId="77777777" w:rsidR="00872CB8" w:rsidRPr="00A45D68" w:rsidRDefault="00872CB8" w:rsidP="00872CB8">
      <w:pPr>
        <w:pStyle w:val="BodyTextIndent"/>
        <w:ind w:left="1440"/>
        <w:rPr>
          <w:rFonts w:ascii="Open Sans" w:hAnsi="Open Sans" w:cs="Open Sans"/>
          <w:sz w:val="22"/>
          <w:szCs w:val="22"/>
        </w:rPr>
      </w:pPr>
    </w:p>
    <w:p w14:paraId="495D4AF1" w14:textId="77777777" w:rsidR="00872CB8" w:rsidRPr="00A45D68" w:rsidRDefault="00872CB8" w:rsidP="00CC00BC">
      <w:pPr>
        <w:pStyle w:val="BodyTextIndent"/>
        <w:numPr>
          <w:ilvl w:val="0"/>
          <w:numId w:val="5"/>
        </w:numPr>
        <w:rPr>
          <w:rFonts w:ascii="Open Sans" w:hAnsi="Open Sans" w:cs="Open Sans"/>
          <w:sz w:val="22"/>
          <w:szCs w:val="22"/>
        </w:rPr>
      </w:pPr>
      <w:r w:rsidRPr="00A45D68">
        <w:rPr>
          <w:rFonts w:ascii="Open Sans" w:hAnsi="Open Sans" w:cs="Open Sans"/>
          <w:sz w:val="22"/>
          <w:szCs w:val="22"/>
        </w:rPr>
        <w:t>Power ON indication light.</w:t>
      </w:r>
    </w:p>
    <w:p w14:paraId="1B10E3CF" w14:textId="77777777" w:rsidR="00872CB8" w:rsidRPr="00A45D68" w:rsidRDefault="00872CB8" w:rsidP="00CC00BC">
      <w:pPr>
        <w:pStyle w:val="BodyTextIndent"/>
        <w:numPr>
          <w:ilvl w:val="0"/>
          <w:numId w:val="5"/>
        </w:numPr>
        <w:rPr>
          <w:rFonts w:ascii="Open Sans" w:hAnsi="Open Sans" w:cs="Open Sans"/>
          <w:sz w:val="22"/>
          <w:szCs w:val="22"/>
        </w:rPr>
      </w:pPr>
      <w:r w:rsidRPr="00A45D68">
        <w:rPr>
          <w:rFonts w:ascii="Open Sans" w:hAnsi="Open Sans" w:cs="Open Sans"/>
          <w:sz w:val="22"/>
          <w:szCs w:val="22"/>
        </w:rPr>
        <w:t>Blower ON light.</w:t>
      </w:r>
    </w:p>
    <w:p w14:paraId="72003105" w14:textId="77777777" w:rsidR="00872CB8" w:rsidRPr="00A45D68" w:rsidRDefault="00872CB8" w:rsidP="00CC00BC">
      <w:pPr>
        <w:pStyle w:val="BodyTextIndent"/>
        <w:numPr>
          <w:ilvl w:val="0"/>
          <w:numId w:val="5"/>
        </w:numPr>
        <w:rPr>
          <w:rFonts w:ascii="Open Sans" w:hAnsi="Open Sans" w:cs="Open Sans"/>
          <w:sz w:val="22"/>
          <w:szCs w:val="22"/>
        </w:rPr>
      </w:pPr>
      <w:r w:rsidRPr="00A45D68">
        <w:rPr>
          <w:rFonts w:ascii="Open Sans" w:hAnsi="Open Sans" w:cs="Open Sans"/>
          <w:sz w:val="22"/>
          <w:szCs w:val="22"/>
        </w:rPr>
        <w:t>Blower</w:t>
      </w:r>
      <w:r w:rsidR="00BD2230" w:rsidRPr="00A45D68">
        <w:rPr>
          <w:rFonts w:ascii="Open Sans" w:hAnsi="Open Sans" w:cs="Open Sans"/>
          <w:sz w:val="22"/>
          <w:szCs w:val="22"/>
        </w:rPr>
        <w:t>/Air</w:t>
      </w:r>
      <w:r w:rsidRPr="00A45D68">
        <w:rPr>
          <w:rFonts w:ascii="Open Sans" w:hAnsi="Open Sans" w:cs="Open Sans"/>
          <w:sz w:val="22"/>
          <w:szCs w:val="22"/>
        </w:rPr>
        <w:t xml:space="preserve"> FAILURE light.</w:t>
      </w:r>
    </w:p>
    <w:p w14:paraId="0C658F32" w14:textId="77777777" w:rsidR="00C76606" w:rsidRPr="00A45D68" w:rsidRDefault="009C5890" w:rsidP="00CC00BC">
      <w:pPr>
        <w:pStyle w:val="BodyTextIndent"/>
        <w:numPr>
          <w:ilvl w:val="0"/>
          <w:numId w:val="5"/>
        </w:numPr>
        <w:rPr>
          <w:rFonts w:ascii="Open Sans" w:hAnsi="Open Sans" w:cs="Open Sans"/>
          <w:sz w:val="22"/>
          <w:szCs w:val="22"/>
        </w:rPr>
      </w:pPr>
      <w:r w:rsidRPr="00A45D68">
        <w:rPr>
          <w:rFonts w:ascii="Open Sans" w:hAnsi="Open Sans" w:cs="Open Sans"/>
          <w:sz w:val="22"/>
          <w:szCs w:val="22"/>
        </w:rPr>
        <w:t>OVERTEMP</w:t>
      </w:r>
      <w:r w:rsidR="00872CB8" w:rsidRPr="00A45D68">
        <w:rPr>
          <w:rFonts w:ascii="Open Sans" w:hAnsi="Open Sans" w:cs="Open Sans"/>
          <w:sz w:val="22"/>
          <w:szCs w:val="22"/>
        </w:rPr>
        <w:t>ERATURE</w:t>
      </w:r>
      <w:r w:rsidRPr="00A45D68">
        <w:rPr>
          <w:rFonts w:ascii="Open Sans" w:hAnsi="Open Sans" w:cs="Open Sans"/>
          <w:sz w:val="22"/>
          <w:szCs w:val="22"/>
        </w:rPr>
        <w:t xml:space="preserve"> light. </w:t>
      </w:r>
    </w:p>
    <w:p w14:paraId="2F3326BD" w14:textId="77777777" w:rsidR="00C71A66" w:rsidRPr="00A45D68" w:rsidRDefault="00C71A66" w:rsidP="00C71A66">
      <w:pPr>
        <w:pStyle w:val="BodyTextIndent"/>
        <w:ind w:left="1440" w:firstLine="0"/>
        <w:rPr>
          <w:rFonts w:ascii="Open Sans" w:hAnsi="Open Sans" w:cs="Open Sans"/>
          <w:sz w:val="22"/>
          <w:szCs w:val="22"/>
        </w:rPr>
      </w:pPr>
    </w:p>
    <w:p w14:paraId="5861F5A1" w14:textId="5069DC5F" w:rsidR="000F3A1C" w:rsidRPr="00A45D68" w:rsidRDefault="007D249D" w:rsidP="00CC00BC">
      <w:pPr>
        <w:pStyle w:val="BodyTextIndent"/>
        <w:numPr>
          <w:ilvl w:val="0"/>
          <w:numId w:val="11"/>
        </w:numPr>
        <w:rPr>
          <w:rFonts w:ascii="Open Sans" w:hAnsi="Open Sans" w:cs="Open Sans"/>
          <w:sz w:val="22"/>
          <w:szCs w:val="22"/>
        </w:rPr>
      </w:pPr>
      <w:r w:rsidRPr="00A45D68">
        <w:rPr>
          <w:rFonts w:ascii="Open Sans" w:hAnsi="Open Sans" w:cs="Open Sans"/>
          <w:sz w:val="22"/>
          <w:szCs w:val="22"/>
        </w:rPr>
        <w:t xml:space="preserve">A digital meter </w:t>
      </w:r>
      <w:r w:rsidR="00C71A66" w:rsidRPr="00A45D68">
        <w:rPr>
          <w:rFonts w:ascii="Open Sans" w:hAnsi="Open Sans" w:cs="Open Sans"/>
          <w:sz w:val="22"/>
          <w:szCs w:val="22"/>
        </w:rPr>
        <w:t xml:space="preserve">shall be installed in the control panel to show </w:t>
      </w:r>
      <w:r w:rsidR="008C7FFC" w:rsidRPr="00A45D68">
        <w:rPr>
          <w:rFonts w:ascii="Open Sans" w:hAnsi="Open Sans" w:cs="Open Sans"/>
          <w:sz w:val="22"/>
          <w:szCs w:val="22"/>
        </w:rPr>
        <w:t>3</w:t>
      </w:r>
      <w:r w:rsidR="001566BC">
        <w:rPr>
          <w:rFonts w:ascii="Open Sans" w:hAnsi="Open Sans" w:cs="Open Sans"/>
          <w:sz w:val="22"/>
          <w:szCs w:val="22"/>
        </w:rPr>
        <w:t>-</w:t>
      </w:r>
      <w:r w:rsidR="008C7FFC" w:rsidRPr="00A45D68">
        <w:rPr>
          <w:rFonts w:ascii="Open Sans" w:hAnsi="Open Sans" w:cs="Open Sans"/>
          <w:sz w:val="22"/>
          <w:szCs w:val="22"/>
        </w:rPr>
        <w:t xml:space="preserve">line digital display of voltage, current, frequency, and power measurement. The software interface to the meter shall allow for real-time data acquisition and data logging from a laptop PC. </w:t>
      </w:r>
    </w:p>
    <w:p w14:paraId="4118FA94" w14:textId="77777777" w:rsidR="0003417C" w:rsidRPr="00A45D68" w:rsidRDefault="0003417C" w:rsidP="00C76606">
      <w:pPr>
        <w:pStyle w:val="BodyTextIndent"/>
        <w:rPr>
          <w:rFonts w:ascii="Open Sans" w:hAnsi="Open Sans" w:cs="Open Sans"/>
          <w:spacing w:val="-2"/>
          <w:sz w:val="22"/>
          <w:szCs w:val="22"/>
        </w:rPr>
      </w:pPr>
    </w:p>
    <w:p w14:paraId="7651D87A" w14:textId="77777777" w:rsidR="00820646" w:rsidRPr="00A45D68" w:rsidRDefault="0003417C" w:rsidP="00CC00BC">
      <w:pPr>
        <w:pStyle w:val="BodyTextIndent"/>
        <w:numPr>
          <w:ilvl w:val="0"/>
          <w:numId w:val="11"/>
        </w:numPr>
        <w:spacing w:after="120"/>
        <w:rPr>
          <w:rFonts w:ascii="Open Sans" w:hAnsi="Open Sans" w:cs="Open Sans"/>
          <w:spacing w:val="-2"/>
          <w:sz w:val="22"/>
          <w:szCs w:val="22"/>
        </w:rPr>
      </w:pPr>
      <w:r w:rsidRPr="00A45D68">
        <w:rPr>
          <w:rFonts w:ascii="Open Sans" w:hAnsi="Open Sans" w:cs="Open Sans"/>
          <w:spacing w:val="-2"/>
          <w:sz w:val="22"/>
          <w:szCs w:val="22"/>
        </w:rPr>
        <w:t>A standard remote load dump circuit shall be provided as part of the load bank control circuit. Provisions shall be provided to remove the load bank off-line from the operation of a remote normally closed set of auxiliary contacts from a tr</w:t>
      </w:r>
      <w:r w:rsidR="002C77B0" w:rsidRPr="00A45D68">
        <w:rPr>
          <w:rFonts w:ascii="Open Sans" w:hAnsi="Open Sans" w:cs="Open Sans"/>
          <w:spacing w:val="-2"/>
          <w:sz w:val="22"/>
          <w:szCs w:val="22"/>
        </w:rPr>
        <w:t xml:space="preserve">ansfer switch or other device. </w:t>
      </w:r>
      <w:r w:rsidRPr="00A45D68">
        <w:rPr>
          <w:rFonts w:ascii="Open Sans" w:hAnsi="Open Sans" w:cs="Open Sans"/>
          <w:spacing w:val="-2"/>
          <w:sz w:val="22"/>
          <w:szCs w:val="22"/>
        </w:rPr>
        <w:t xml:space="preserve">In the event of the remote contact opening, all load is removed. </w:t>
      </w:r>
    </w:p>
    <w:p w14:paraId="3CEAC2EC" w14:textId="540380E3" w:rsidR="00B23845" w:rsidRPr="00A45D68" w:rsidRDefault="00820646" w:rsidP="00CC00BC">
      <w:pPr>
        <w:pStyle w:val="ListParagraph"/>
        <w:numPr>
          <w:ilvl w:val="0"/>
          <w:numId w:val="11"/>
        </w:numPr>
        <w:tabs>
          <w:tab w:val="left" w:pos="-1440"/>
          <w:tab w:val="left" w:pos="-1170"/>
        </w:tabs>
        <w:suppressAutoHyphens/>
        <w:spacing w:after="120"/>
        <w:rPr>
          <w:rFonts w:ascii="Open Sans" w:hAnsi="Open Sans" w:cs="Open Sans"/>
          <w:spacing w:val="-2"/>
          <w:sz w:val="22"/>
          <w:szCs w:val="22"/>
        </w:rPr>
      </w:pPr>
      <w:r w:rsidRPr="00A45D68">
        <w:rPr>
          <w:rFonts w:ascii="Open Sans" w:hAnsi="Open Sans" w:cs="Open Sans"/>
          <w:sz w:val="22"/>
          <w:szCs w:val="22"/>
        </w:rPr>
        <w:t xml:space="preserve">An integral control power transformer shall be provided to supply 120V, 1 phase, 60 Hz to the load banks control and motor starter circuitry. </w:t>
      </w:r>
      <w:r w:rsidRPr="00A45D68">
        <w:rPr>
          <w:rFonts w:ascii="Open Sans" w:hAnsi="Open Sans" w:cs="Open Sans"/>
          <w:spacing w:val="-2"/>
          <w:sz w:val="22"/>
          <w:szCs w:val="22"/>
        </w:rPr>
        <w:t>Transformer primary and secondary control circuits shall be fuse protected.</w:t>
      </w:r>
    </w:p>
    <w:p w14:paraId="1544A24A" w14:textId="77777777" w:rsidR="00B23845" w:rsidRPr="00A45D68" w:rsidRDefault="00B23845" w:rsidP="00B23845">
      <w:pPr>
        <w:pStyle w:val="ListParagraph"/>
        <w:tabs>
          <w:tab w:val="left" w:pos="-1440"/>
          <w:tab w:val="left" w:pos="-1170"/>
        </w:tabs>
        <w:suppressAutoHyphens/>
        <w:spacing w:after="120"/>
        <w:rPr>
          <w:rFonts w:ascii="Open Sans" w:hAnsi="Open Sans" w:cs="Open Sans"/>
          <w:spacing w:val="-2"/>
          <w:sz w:val="22"/>
          <w:szCs w:val="22"/>
        </w:rPr>
      </w:pPr>
    </w:p>
    <w:p w14:paraId="0512C076" w14:textId="77777777" w:rsidR="00820646" w:rsidRPr="00A45D68" w:rsidRDefault="0003417C" w:rsidP="00CC00BC">
      <w:pPr>
        <w:pStyle w:val="ListParagraph"/>
        <w:numPr>
          <w:ilvl w:val="0"/>
          <w:numId w:val="11"/>
        </w:numPr>
        <w:tabs>
          <w:tab w:val="left" w:pos="-1440"/>
          <w:tab w:val="left" w:pos="-1170"/>
        </w:tabs>
        <w:suppressAutoHyphens/>
        <w:spacing w:after="120"/>
        <w:rPr>
          <w:rFonts w:ascii="Open Sans" w:hAnsi="Open Sans" w:cs="Open Sans"/>
          <w:spacing w:val="-2"/>
          <w:sz w:val="22"/>
          <w:szCs w:val="22"/>
        </w:rPr>
      </w:pPr>
      <w:r w:rsidRPr="00A45D68">
        <w:rPr>
          <w:rFonts w:ascii="Open Sans" w:hAnsi="Open Sans" w:cs="Open Sans"/>
          <w:spacing w:val="-2"/>
          <w:sz w:val="22"/>
          <w:szCs w:val="22"/>
        </w:rPr>
        <w:t xml:space="preserve">An Automatic Load Controller shall be provided for maintaining a minimum load </w:t>
      </w:r>
      <w:r w:rsidR="00A33F12" w:rsidRPr="00A45D68">
        <w:rPr>
          <w:rFonts w:ascii="Open Sans" w:hAnsi="Open Sans" w:cs="Open Sans"/>
          <w:spacing w:val="-2"/>
          <w:sz w:val="22"/>
          <w:szCs w:val="22"/>
        </w:rPr>
        <w:t xml:space="preserve">steps </w:t>
      </w:r>
      <w:r w:rsidRPr="00A45D68">
        <w:rPr>
          <w:rFonts w:ascii="Open Sans" w:hAnsi="Open Sans" w:cs="Open Sans"/>
          <w:spacing w:val="-2"/>
          <w:sz w:val="22"/>
          <w:szCs w:val="22"/>
        </w:rPr>
        <w:t xml:space="preserve">on the generator set. The controller shall monitor the connected downstream loads and </w:t>
      </w:r>
      <w:r w:rsidR="0092570A" w:rsidRPr="00A45D68">
        <w:rPr>
          <w:rFonts w:ascii="Open Sans" w:hAnsi="Open Sans" w:cs="Open Sans"/>
          <w:spacing w:val="-2"/>
          <w:sz w:val="22"/>
          <w:szCs w:val="22"/>
        </w:rPr>
        <w:t>shall</w:t>
      </w:r>
      <w:r w:rsidRPr="00A45D68">
        <w:rPr>
          <w:rFonts w:ascii="Open Sans" w:hAnsi="Open Sans" w:cs="Open Sans"/>
          <w:spacing w:val="-2"/>
          <w:sz w:val="22"/>
          <w:szCs w:val="22"/>
        </w:rPr>
        <w:t xml:space="preserve"> automatically add or subtract load steps in response to building load changes as to maintain a minimum load level on the generator set. The controller includes an initial time-delay circuit, and automatic time delayed </w:t>
      </w:r>
      <w:r w:rsidR="0080663B" w:rsidRPr="00A45D68">
        <w:rPr>
          <w:rFonts w:ascii="Open Sans" w:hAnsi="Open Sans" w:cs="Open Sans"/>
          <w:spacing w:val="-2"/>
          <w:sz w:val="22"/>
          <w:szCs w:val="22"/>
        </w:rPr>
        <w:t xml:space="preserve">load step application circuit. </w:t>
      </w:r>
      <w:r w:rsidRPr="00A45D68">
        <w:rPr>
          <w:rFonts w:ascii="Open Sans" w:hAnsi="Open Sans" w:cs="Open Sans"/>
          <w:spacing w:val="-2"/>
          <w:sz w:val="22"/>
          <w:szCs w:val="22"/>
        </w:rPr>
        <w:t>A remote contact closure is required for activ</w:t>
      </w:r>
      <w:r w:rsidR="0080663B" w:rsidRPr="00A45D68">
        <w:rPr>
          <w:rFonts w:ascii="Open Sans" w:hAnsi="Open Sans" w:cs="Open Sans"/>
          <w:spacing w:val="-2"/>
          <w:sz w:val="22"/>
          <w:szCs w:val="22"/>
        </w:rPr>
        <w:t xml:space="preserve">ation and transfer of control. </w:t>
      </w:r>
      <w:r w:rsidRPr="00A45D68">
        <w:rPr>
          <w:rFonts w:ascii="Open Sans" w:hAnsi="Open Sans" w:cs="Open Sans"/>
          <w:spacing w:val="-2"/>
          <w:sz w:val="22"/>
          <w:szCs w:val="22"/>
        </w:rPr>
        <w:t xml:space="preserve">A </w:t>
      </w:r>
      <w:r w:rsidR="00FE15FF" w:rsidRPr="00A45D68">
        <w:rPr>
          <w:rFonts w:ascii="Open Sans" w:hAnsi="Open Sans" w:cs="Open Sans"/>
          <w:spacing w:val="-2"/>
          <w:sz w:val="22"/>
          <w:szCs w:val="22"/>
        </w:rPr>
        <w:t xml:space="preserve">separate current transformer shall be </w:t>
      </w:r>
      <w:r w:rsidRPr="00A45D68">
        <w:rPr>
          <w:rFonts w:ascii="Open Sans" w:hAnsi="Open Sans" w:cs="Open Sans"/>
          <w:spacing w:val="-2"/>
          <w:sz w:val="22"/>
          <w:szCs w:val="22"/>
        </w:rPr>
        <w:t>supplied loose for mounting and sensing of downstream loads.</w:t>
      </w:r>
      <w:r w:rsidR="0015151C" w:rsidRPr="00A45D68">
        <w:rPr>
          <w:rFonts w:ascii="Open Sans" w:hAnsi="Open Sans" w:cs="Open Sans"/>
          <w:spacing w:val="-2"/>
          <w:sz w:val="22"/>
          <w:szCs w:val="22"/>
        </w:rPr>
        <w:t xml:space="preserve"> </w:t>
      </w:r>
    </w:p>
    <w:p w14:paraId="3B6E1E99" w14:textId="77777777" w:rsidR="00820646" w:rsidRPr="00A45D68" w:rsidRDefault="00820646" w:rsidP="0015151C">
      <w:pPr>
        <w:pStyle w:val="BodyTextIndent"/>
        <w:spacing w:after="120"/>
        <w:rPr>
          <w:rFonts w:ascii="Open Sans" w:hAnsi="Open Sans" w:cs="Open Sans"/>
          <w:sz w:val="22"/>
          <w:szCs w:val="22"/>
        </w:rPr>
      </w:pPr>
    </w:p>
    <w:p w14:paraId="0A98A21C" w14:textId="77777777" w:rsidR="001F1A2F" w:rsidRPr="00A45D68" w:rsidRDefault="004E66F9" w:rsidP="002C77B0">
      <w:pPr>
        <w:pStyle w:val="BodyTextIndent"/>
        <w:spacing w:after="120"/>
        <w:ind w:left="0" w:firstLine="0"/>
        <w:rPr>
          <w:rFonts w:ascii="Open Sans" w:hAnsi="Open Sans" w:cs="Open Sans"/>
          <w:sz w:val="22"/>
          <w:szCs w:val="22"/>
        </w:rPr>
      </w:pPr>
      <w:r w:rsidRPr="00A45D68">
        <w:rPr>
          <w:rFonts w:ascii="Open Sans" w:hAnsi="Open Sans" w:cs="Open Sans"/>
          <w:sz w:val="22"/>
          <w:szCs w:val="22"/>
        </w:rPr>
        <w:t>2.</w:t>
      </w:r>
      <w:r w:rsidR="00333E18" w:rsidRPr="00A45D68">
        <w:rPr>
          <w:rFonts w:ascii="Open Sans" w:hAnsi="Open Sans" w:cs="Open Sans"/>
          <w:sz w:val="22"/>
          <w:szCs w:val="22"/>
        </w:rPr>
        <w:t>8</w:t>
      </w:r>
      <w:r w:rsidR="002C77B0" w:rsidRPr="00A45D68">
        <w:rPr>
          <w:rFonts w:ascii="Open Sans" w:hAnsi="Open Sans" w:cs="Open Sans"/>
          <w:sz w:val="22"/>
          <w:szCs w:val="22"/>
        </w:rPr>
        <w:t xml:space="preserve"> </w:t>
      </w:r>
      <w:r w:rsidR="002C77B0" w:rsidRPr="00A45D68">
        <w:rPr>
          <w:rFonts w:ascii="Open Sans" w:hAnsi="Open Sans" w:cs="Open Sans"/>
          <w:sz w:val="22"/>
          <w:szCs w:val="22"/>
        </w:rPr>
        <w:tab/>
      </w:r>
      <w:r w:rsidRPr="00A45D68">
        <w:rPr>
          <w:rFonts w:ascii="Open Sans" w:hAnsi="Open Sans" w:cs="Open Sans"/>
          <w:b/>
          <w:sz w:val="22"/>
          <w:szCs w:val="22"/>
        </w:rPr>
        <w:t>DOCUMENTATION</w:t>
      </w:r>
      <w:r w:rsidR="001F1A2F" w:rsidRPr="00A45D68">
        <w:rPr>
          <w:rFonts w:ascii="Open Sans" w:hAnsi="Open Sans" w:cs="Open Sans"/>
          <w:sz w:val="22"/>
          <w:szCs w:val="22"/>
        </w:rPr>
        <w:t xml:space="preserve"> </w:t>
      </w:r>
    </w:p>
    <w:p w14:paraId="1C8FCD70" w14:textId="77777777" w:rsidR="00B23845" w:rsidRPr="00A45D68" w:rsidRDefault="00B23845" w:rsidP="00CC00BC">
      <w:pPr>
        <w:pStyle w:val="BodyTextIndent"/>
        <w:numPr>
          <w:ilvl w:val="0"/>
          <w:numId w:val="12"/>
        </w:numPr>
        <w:spacing w:after="120"/>
        <w:rPr>
          <w:rFonts w:ascii="Open Sans" w:hAnsi="Open Sans" w:cs="Open Sans"/>
          <w:sz w:val="22"/>
          <w:szCs w:val="22"/>
        </w:rPr>
      </w:pPr>
      <w:r w:rsidRPr="00A45D68">
        <w:rPr>
          <w:rFonts w:ascii="Open Sans" w:hAnsi="Open Sans" w:cs="Open Sans"/>
          <w:sz w:val="22"/>
          <w:szCs w:val="22"/>
        </w:rPr>
        <w:t>Installation and operation manuals shall be provided with the equipment and shall include complete details for the installation, commissioning, operation, troubleshooting, and maintenance of the load bank.</w:t>
      </w:r>
    </w:p>
    <w:p w14:paraId="53C8FD2E" w14:textId="77777777" w:rsidR="00B23845" w:rsidRPr="00A45D68" w:rsidRDefault="00B23845" w:rsidP="00CC00BC">
      <w:pPr>
        <w:pStyle w:val="BodyTextIndent"/>
        <w:numPr>
          <w:ilvl w:val="0"/>
          <w:numId w:val="12"/>
        </w:numPr>
        <w:spacing w:after="120"/>
        <w:rPr>
          <w:rFonts w:ascii="Open Sans" w:hAnsi="Open Sans" w:cs="Open Sans"/>
          <w:sz w:val="22"/>
          <w:szCs w:val="22"/>
        </w:rPr>
      </w:pPr>
      <w:r w:rsidRPr="00A45D68">
        <w:rPr>
          <w:rFonts w:ascii="Open Sans" w:hAnsi="Open Sans" w:cs="Open Sans"/>
          <w:sz w:val="22"/>
          <w:szCs w:val="22"/>
        </w:rPr>
        <w:t>The manuals shall include the electrical schematic and interconnect drawings for the power and control wiring for the load bank and all control devices.</w:t>
      </w:r>
    </w:p>
    <w:p w14:paraId="60A5B017" w14:textId="77777777" w:rsidR="00B23845" w:rsidRPr="00A45D68" w:rsidRDefault="00B23845" w:rsidP="00CC00BC">
      <w:pPr>
        <w:pStyle w:val="BodyTextIndent"/>
        <w:numPr>
          <w:ilvl w:val="0"/>
          <w:numId w:val="12"/>
        </w:numPr>
        <w:spacing w:after="120"/>
        <w:rPr>
          <w:rFonts w:ascii="Open Sans" w:hAnsi="Open Sans" w:cs="Open Sans"/>
          <w:sz w:val="22"/>
          <w:szCs w:val="22"/>
        </w:rPr>
      </w:pPr>
      <w:r w:rsidRPr="00A45D68">
        <w:rPr>
          <w:rFonts w:ascii="Open Sans" w:hAnsi="Open Sans" w:cs="Open Sans"/>
          <w:sz w:val="22"/>
          <w:szCs w:val="22"/>
        </w:rPr>
        <w:t>A complete parts list with part numbers, device identification, and rating shall be included in the manuals. The original manufacturers name and part number shall be included in the parts listing.</w:t>
      </w:r>
    </w:p>
    <w:p w14:paraId="4F614F27" w14:textId="77777777" w:rsidR="00B07D22" w:rsidRPr="00A45D68" w:rsidRDefault="00B23845" w:rsidP="00CC00BC">
      <w:pPr>
        <w:pStyle w:val="BodyTextIndent"/>
        <w:numPr>
          <w:ilvl w:val="0"/>
          <w:numId w:val="12"/>
        </w:numPr>
        <w:rPr>
          <w:rFonts w:ascii="Open Sans" w:hAnsi="Open Sans" w:cs="Open Sans"/>
          <w:sz w:val="22"/>
          <w:szCs w:val="22"/>
        </w:rPr>
      </w:pPr>
      <w:r w:rsidRPr="00A45D68">
        <w:rPr>
          <w:rFonts w:ascii="Open Sans" w:hAnsi="Open Sans" w:cs="Open Sans"/>
          <w:sz w:val="22"/>
          <w:szCs w:val="22"/>
        </w:rPr>
        <w:t>The manuals shall be provided electronically on a USB drive</w:t>
      </w:r>
    </w:p>
    <w:p w14:paraId="63265B1D" w14:textId="77777777" w:rsidR="00AA1D6B" w:rsidRPr="00A45D68" w:rsidRDefault="00AA1D6B" w:rsidP="00AA1D6B">
      <w:pPr>
        <w:pStyle w:val="BodyTextIndent"/>
        <w:spacing w:after="120"/>
        <w:ind w:left="0" w:firstLine="0"/>
        <w:rPr>
          <w:rFonts w:ascii="Open Sans" w:hAnsi="Open Sans" w:cs="Open Sans"/>
          <w:sz w:val="22"/>
          <w:szCs w:val="22"/>
        </w:rPr>
      </w:pPr>
    </w:p>
    <w:p w14:paraId="51826078" w14:textId="77777777" w:rsidR="004E66F9" w:rsidRPr="00A45D68" w:rsidRDefault="004E66F9" w:rsidP="00D27E49">
      <w:pPr>
        <w:pStyle w:val="BodyTextIndent"/>
        <w:ind w:left="0" w:firstLine="0"/>
        <w:rPr>
          <w:rFonts w:ascii="Open Sans" w:hAnsi="Open Sans" w:cs="Open Sans"/>
          <w:b/>
          <w:sz w:val="22"/>
          <w:szCs w:val="22"/>
        </w:rPr>
      </w:pPr>
      <w:r w:rsidRPr="00A45D68">
        <w:rPr>
          <w:rFonts w:ascii="Open Sans" w:hAnsi="Open Sans" w:cs="Open Sans"/>
          <w:b/>
          <w:sz w:val="22"/>
          <w:szCs w:val="22"/>
        </w:rPr>
        <w:t>PART 3.0 QUALITY ASSURANCE</w:t>
      </w:r>
    </w:p>
    <w:p w14:paraId="11BBBBE1" w14:textId="77777777" w:rsidR="00D27E49" w:rsidRPr="00A45D68" w:rsidRDefault="00D27E49" w:rsidP="00D27E49">
      <w:pPr>
        <w:pStyle w:val="BodyTextIndent"/>
        <w:ind w:left="0" w:firstLine="0"/>
        <w:rPr>
          <w:rFonts w:ascii="Open Sans" w:hAnsi="Open Sans" w:cs="Open Sans"/>
          <w:b/>
          <w:sz w:val="22"/>
          <w:szCs w:val="22"/>
        </w:rPr>
      </w:pPr>
    </w:p>
    <w:p w14:paraId="6A2369DF" w14:textId="77777777" w:rsidR="004E66F9" w:rsidRPr="00A45D68" w:rsidRDefault="004E66F9" w:rsidP="004E66F9">
      <w:pPr>
        <w:pStyle w:val="BodyTextIndent"/>
        <w:spacing w:after="120"/>
        <w:ind w:left="0" w:firstLine="0"/>
        <w:rPr>
          <w:rFonts w:ascii="Open Sans" w:hAnsi="Open Sans" w:cs="Open Sans"/>
          <w:b/>
        </w:rPr>
      </w:pPr>
      <w:r w:rsidRPr="00A45D68">
        <w:rPr>
          <w:rFonts w:ascii="Open Sans" w:hAnsi="Open Sans" w:cs="Open Sans"/>
          <w:b/>
        </w:rPr>
        <w:t xml:space="preserve"> </w:t>
      </w:r>
      <w:r w:rsidRPr="00A45D68">
        <w:rPr>
          <w:rFonts w:ascii="Open Sans" w:hAnsi="Open Sans" w:cs="Open Sans"/>
        </w:rPr>
        <w:t>3.1</w:t>
      </w:r>
      <w:r w:rsidR="00AA1D6B" w:rsidRPr="00A45D68">
        <w:rPr>
          <w:rFonts w:ascii="Open Sans" w:hAnsi="Open Sans" w:cs="Open Sans"/>
        </w:rPr>
        <w:t xml:space="preserve"> </w:t>
      </w:r>
      <w:r w:rsidR="00AA1D6B" w:rsidRPr="00A45D68">
        <w:rPr>
          <w:rFonts w:ascii="Open Sans" w:hAnsi="Open Sans" w:cs="Open Sans"/>
          <w:b/>
        </w:rPr>
        <w:tab/>
      </w:r>
      <w:r w:rsidR="00B12592" w:rsidRPr="00A45D68">
        <w:rPr>
          <w:rFonts w:ascii="Open Sans" w:hAnsi="Open Sans" w:cs="Open Sans"/>
          <w:b/>
        </w:rPr>
        <w:t>QUALITY CONTROL</w:t>
      </w:r>
    </w:p>
    <w:p w14:paraId="6BA1869F" w14:textId="77777777" w:rsidR="00B23845" w:rsidRPr="00A45D68" w:rsidRDefault="00B12592" w:rsidP="00CC00BC">
      <w:pPr>
        <w:pStyle w:val="BodyTextIndent"/>
        <w:numPr>
          <w:ilvl w:val="0"/>
          <w:numId w:val="13"/>
        </w:numPr>
        <w:spacing w:after="120"/>
        <w:rPr>
          <w:rFonts w:ascii="Open Sans" w:hAnsi="Open Sans" w:cs="Open Sans"/>
        </w:rPr>
      </w:pPr>
      <w:r w:rsidRPr="00A45D68">
        <w:rPr>
          <w:rFonts w:ascii="Open Sans" w:hAnsi="Open Sans" w:cs="Open Sans"/>
          <w:snapToGrid w:val="0"/>
          <w:sz w:val="22"/>
          <w:szCs w:val="22"/>
        </w:rPr>
        <w:t>The load bank shall be fully tested using a test specific</w:t>
      </w:r>
      <w:r w:rsidR="00AA1D6B" w:rsidRPr="00A45D68">
        <w:rPr>
          <w:rFonts w:ascii="Open Sans" w:hAnsi="Open Sans" w:cs="Open Sans"/>
          <w:snapToGrid w:val="0"/>
          <w:sz w:val="22"/>
          <w:szCs w:val="22"/>
        </w:rPr>
        <w:t>ation written by the supplier.</w:t>
      </w:r>
      <w:r w:rsidR="0080663B" w:rsidRPr="00A45D68">
        <w:rPr>
          <w:rFonts w:ascii="Open Sans" w:hAnsi="Open Sans" w:cs="Open Sans"/>
          <w:snapToGrid w:val="0"/>
          <w:sz w:val="22"/>
          <w:szCs w:val="22"/>
        </w:rPr>
        <w:t xml:space="preserve"> </w:t>
      </w:r>
      <w:r w:rsidR="00AA1D6B" w:rsidRPr="00A45D68">
        <w:rPr>
          <w:rFonts w:ascii="Open Sans" w:hAnsi="Open Sans" w:cs="Open Sans"/>
          <w:snapToGrid w:val="0"/>
          <w:sz w:val="22"/>
          <w:szCs w:val="22"/>
        </w:rPr>
        <w:t xml:space="preserve">Tests </w:t>
      </w:r>
      <w:r w:rsidRPr="00A45D68">
        <w:rPr>
          <w:rFonts w:ascii="Open Sans" w:hAnsi="Open Sans" w:cs="Open Sans"/>
          <w:snapToGrid w:val="0"/>
          <w:sz w:val="22"/>
          <w:szCs w:val="22"/>
        </w:rPr>
        <w:t>shall include electrical functional testing, verifying conformance to assembl</w:t>
      </w:r>
      <w:r w:rsidR="00AA1D6B" w:rsidRPr="00A45D68">
        <w:rPr>
          <w:rFonts w:ascii="Open Sans" w:hAnsi="Open Sans" w:cs="Open Sans"/>
          <w:snapToGrid w:val="0"/>
          <w:sz w:val="22"/>
          <w:szCs w:val="22"/>
        </w:rPr>
        <w:t xml:space="preserve">y drawings and specifications. </w:t>
      </w:r>
      <w:r w:rsidRPr="00A45D68">
        <w:rPr>
          <w:rFonts w:ascii="Open Sans" w:hAnsi="Open Sans" w:cs="Open Sans"/>
          <w:snapToGrid w:val="0"/>
          <w:sz w:val="22"/>
          <w:szCs w:val="22"/>
        </w:rPr>
        <w:t>Each load step shall be cold resistance checked to verify proper calibration of resistive load steps and proper ohmic value.</w:t>
      </w:r>
    </w:p>
    <w:p w14:paraId="2EB67035" w14:textId="77777777" w:rsidR="00B23845" w:rsidRPr="00A45D68" w:rsidRDefault="00DF3637" w:rsidP="00CC00BC">
      <w:pPr>
        <w:pStyle w:val="BodyTextIndent"/>
        <w:numPr>
          <w:ilvl w:val="0"/>
          <w:numId w:val="13"/>
        </w:numPr>
        <w:spacing w:after="120"/>
        <w:rPr>
          <w:rFonts w:ascii="Open Sans" w:hAnsi="Open Sans" w:cs="Open Sans"/>
        </w:rPr>
      </w:pPr>
      <w:r w:rsidRPr="00A45D68">
        <w:rPr>
          <w:rFonts w:ascii="Open Sans" w:hAnsi="Open Sans" w:cs="Open Sans"/>
          <w:snapToGrid w:val="0"/>
          <w:sz w:val="22"/>
          <w:szCs w:val="22"/>
        </w:rPr>
        <w:t>The manufacturer</w:t>
      </w:r>
      <w:r w:rsidR="00B12592" w:rsidRPr="00A45D68">
        <w:rPr>
          <w:rFonts w:ascii="Open Sans" w:hAnsi="Open Sans" w:cs="Open Sans"/>
          <w:snapToGrid w:val="0"/>
          <w:sz w:val="22"/>
          <w:szCs w:val="22"/>
        </w:rPr>
        <w:t xml:space="preserve"> shall maintain this data on file for inspect</w:t>
      </w:r>
      <w:r w:rsidR="00AA1D6B" w:rsidRPr="00A45D68">
        <w:rPr>
          <w:rFonts w:ascii="Open Sans" w:hAnsi="Open Sans" w:cs="Open Sans"/>
          <w:snapToGrid w:val="0"/>
          <w:sz w:val="22"/>
          <w:szCs w:val="22"/>
        </w:rPr>
        <w:t xml:space="preserve">ion purposes by the purchaser. </w:t>
      </w:r>
      <w:r w:rsidR="00B12592" w:rsidRPr="00A45D68">
        <w:rPr>
          <w:rFonts w:ascii="Open Sans" w:hAnsi="Open Sans" w:cs="Open Sans"/>
          <w:snapToGrid w:val="0"/>
          <w:sz w:val="22"/>
          <w:szCs w:val="22"/>
        </w:rPr>
        <w:t>Tests using high potential equipment shall be performed to ensure isolation of the load circuits from the control circuits and to determine isolation of the load circuits from the load bank frame. Tests of all safety circuits shall be performed to verify conformance to the specification</w:t>
      </w:r>
      <w:r w:rsidR="00B23845" w:rsidRPr="00A45D68">
        <w:rPr>
          <w:rFonts w:ascii="Open Sans" w:hAnsi="Open Sans" w:cs="Open Sans"/>
          <w:sz w:val="22"/>
          <w:szCs w:val="22"/>
        </w:rPr>
        <w:t>.</w:t>
      </w:r>
    </w:p>
    <w:p w14:paraId="27FB7134" w14:textId="77777777" w:rsidR="00B23845" w:rsidRPr="00A45D68" w:rsidRDefault="00B12592" w:rsidP="00CC00BC">
      <w:pPr>
        <w:pStyle w:val="BodyTextIndent"/>
        <w:numPr>
          <w:ilvl w:val="0"/>
          <w:numId w:val="13"/>
        </w:numPr>
        <w:spacing w:after="120"/>
        <w:rPr>
          <w:rFonts w:ascii="Open Sans" w:hAnsi="Open Sans" w:cs="Open Sans"/>
        </w:rPr>
      </w:pPr>
      <w:r w:rsidRPr="00A45D68">
        <w:rPr>
          <w:rFonts w:ascii="Open Sans" w:hAnsi="Open Sans" w:cs="Open Sans"/>
          <w:sz w:val="22"/>
          <w:szCs w:val="22"/>
        </w:rPr>
        <w:t xml:space="preserve">All </w:t>
      </w:r>
      <w:r w:rsidR="00691C3F" w:rsidRPr="00A45D68">
        <w:rPr>
          <w:rFonts w:ascii="Open Sans" w:hAnsi="Open Sans" w:cs="Open Sans"/>
          <w:sz w:val="22"/>
          <w:szCs w:val="22"/>
        </w:rPr>
        <w:t>electrical circuits shall have</w:t>
      </w:r>
      <w:r w:rsidRPr="00A45D68">
        <w:rPr>
          <w:rFonts w:ascii="Open Sans" w:hAnsi="Open Sans" w:cs="Open Sans"/>
          <w:sz w:val="22"/>
          <w:szCs w:val="22"/>
        </w:rPr>
        <w:t xml:space="preserve"> </w:t>
      </w:r>
      <w:r w:rsidR="00691C3F" w:rsidRPr="00A45D68">
        <w:rPr>
          <w:rFonts w:ascii="Open Sans" w:hAnsi="Open Sans" w:cs="Open Sans"/>
          <w:sz w:val="22"/>
          <w:szCs w:val="22"/>
        </w:rPr>
        <w:t xml:space="preserve">a </w:t>
      </w:r>
      <w:r w:rsidRPr="00A45D68">
        <w:rPr>
          <w:rFonts w:ascii="Open Sans" w:hAnsi="Open Sans" w:cs="Open Sans"/>
          <w:sz w:val="22"/>
          <w:szCs w:val="22"/>
        </w:rPr>
        <w:t>hi</w:t>
      </w:r>
      <w:r w:rsidR="00691C3F" w:rsidRPr="00A45D68">
        <w:rPr>
          <w:rFonts w:ascii="Open Sans" w:hAnsi="Open Sans" w:cs="Open Sans"/>
          <w:sz w:val="22"/>
          <w:szCs w:val="22"/>
        </w:rPr>
        <w:t xml:space="preserve">gh </w:t>
      </w:r>
      <w:r w:rsidRPr="00A45D68">
        <w:rPr>
          <w:rFonts w:ascii="Open Sans" w:hAnsi="Open Sans" w:cs="Open Sans"/>
          <w:sz w:val="22"/>
          <w:szCs w:val="22"/>
        </w:rPr>
        <w:t>pot</w:t>
      </w:r>
      <w:r w:rsidR="00691C3F" w:rsidRPr="00A45D68">
        <w:rPr>
          <w:rFonts w:ascii="Open Sans" w:hAnsi="Open Sans" w:cs="Open Sans"/>
          <w:sz w:val="22"/>
          <w:szCs w:val="22"/>
        </w:rPr>
        <w:t>ential insulation resistance</w:t>
      </w:r>
      <w:r w:rsidRPr="00A45D68">
        <w:rPr>
          <w:rFonts w:ascii="Open Sans" w:hAnsi="Open Sans" w:cs="Open Sans"/>
          <w:sz w:val="22"/>
          <w:szCs w:val="22"/>
        </w:rPr>
        <w:t xml:space="preserve"> test performed </w:t>
      </w:r>
      <w:r w:rsidR="00025542" w:rsidRPr="00A45D68">
        <w:rPr>
          <w:rFonts w:ascii="Open Sans" w:hAnsi="Open Sans" w:cs="Open Sans"/>
          <w:sz w:val="22"/>
          <w:szCs w:val="22"/>
        </w:rPr>
        <w:t>at twice</w:t>
      </w:r>
      <w:r w:rsidR="00691C3F" w:rsidRPr="00A45D68">
        <w:rPr>
          <w:rFonts w:ascii="Open Sans" w:hAnsi="Open Sans" w:cs="Open Sans"/>
          <w:sz w:val="22"/>
          <w:szCs w:val="22"/>
        </w:rPr>
        <w:t xml:space="preserve"> rated voltage plus 1000 VAC to assure insulation integrity.</w:t>
      </w:r>
    </w:p>
    <w:p w14:paraId="7432AA75" w14:textId="77777777" w:rsidR="00B23845" w:rsidRPr="00A45D68" w:rsidRDefault="00DF3637" w:rsidP="00CC00BC">
      <w:pPr>
        <w:pStyle w:val="BodyTextIndent"/>
        <w:numPr>
          <w:ilvl w:val="0"/>
          <w:numId w:val="13"/>
        </w:numPr>
        <w:spacing w:after="120"/>
        <w:rPr>
          <w:rFonts w:ascii="Open Sans" w:hAnsi="Open Sans" w:cs="Open Sans"/>
        </w:rPr>
      </w:pPr>
      <w:r w:rsidRPr="00A45D68">
        <w:rPr>
          <w:rFonts w:ascii="Open Sans" w:hAnsi="Open Sans" w:cs="Open Sans"/>
          <w:sz w:val="22"/>
          <w:szCs w:val="22"/>
        </w:rPr>
        <w:t>All</w:t>
      </w:r>
      <w:r w:rsidR="00DD6856" w:rsidRPr="00A45D68">
        <w:rPr>
          <w:rFonts w:ascii="Open Sans" w:hAnsi="Open Sans" w:cs="Open Sans"/>
          <w:sz w:val="22"/>
          <w:szCs w:val="22"/>
        </w:rPr>
        <w:t xml:space="preserve"> quality control</w:t>
      </w:r>
      <w:r w:rsidRPr="00A45D68">
        <w:rPr>
          <w:rFonts w:ascii="Open Sans" w:hAnsi="Open Sans" w:cs="Open Sans"/>
          <w:sz w:val="22"/>
          <w:szCs w:val="22"/>
        </w:rPr>
        <w:t xml:space="preserve"> test equipment shall be</w:t>
      </w:r>
      <w:r w:rsidR="007216CB" w:rsidRPr="00A45D68">
        <w:rPr>
          <w:rFonts w:ascii="Open Sans" w:hAnsi="Open Sans" w:cs="Open Sans"/>
          <w:sz w:val="22"/>
          <w:szCs w:val="22"/>
        </w:rPr>
        <w:t xml:space="preserve"> regularly maintained and calibrated</w:t>
      </w:r>
      <w:r w:rsidR="009E78C8" w:rsidRPr="00A45D68">
        <w:rPr>
          <w:rFonts w:ascii="Open Sans" w:hAnsi="Open Sans" w:cs="Open Sans"/>
          <w:sz w:val="22"/>
          <w:szCs w:val="22"/>
        </w:rPr>
        <w:t xml:space="preserve"> to</w:t>
      </w:r>
      <w:r w:rsidR="007216CB" w:rsidRPr="00A45D68">
        <w:rPr>
          <w:rFonts w:ascii="Open Sans" w:hAnsi="Open Sans" w:cs="Open Sans"/>
          <w:sz w:val="22"/>
          <w:szCs w:val="22"/>
        </w:rPr>
        <w:t xml:space="preserve"> </w:t>
      </w:r>
      <w:r w:rsidRPr="00A45D68">
        <w:rPr>
          <w:rFonts w:ascii="Open Sans" w:hAnsi="Open Sans" w:cs="Open Sans"/>
          <w:sz w:val="22"/>
          <w:szCs w:val="22"/>
        </w:rPr>
        <w:t>traceable</w:t>
      </w:r>
      <w:r w:rsidR="007216CB" w:rsidRPr="00A45D68">
        <w:rPr>
          <w:rFonts w:ascii="Open Sans" w:hAnsi="Open Sans" w:cs="Open Sans"/>
          <w:sz w:val="22"/>
          <w:szCs w:val="22"/>
        </w:rPr>
        <w:t xml:space="preserve"> national standards</w:t>
      </w:r>
      <w:r w:rsidRPr="00A45D68">
        <w:rPr>
          <w:rFonts w:ascii="Open Sans" w:hAnsi="Open Sans" w:cs="Open Sans"/>
          <w:sz w:val="22"/>
          <w:szCs w:val="22"/>
        </w:rPr>
        <w:t>.</w:t>
      </w:r>
    </w:p>
    <w:p w14:paraId="56C25126" w14:textId="77777777" w:rsidR="00B12592" w:rsidRPr="00A45D68" w:rsidRDefault="00B12592" w:rsidP="00CC00BC">
      <w:pPr>
        <w:pStyle w:val="BodyTextIndent"/>
        <w:numPr>
          <w:ilvl w:val="0"/>
          <w:numId w:val="13"/>
        </w:numPr>
        <w:spacing w:after="120"/>
        <w:rPr>
          <w:rFonts w:ascii="Open Sans" w:hAnsi="Open Sans" w:cs="Open Sans"/>
        </w:rPr>
      </w:pPr>
      <w:r w:rsidRPr="00A45D68">
        <w:rPr>
          <w:rFonts w:ascii="Open Sans" w:hAnsi="Open Sans" w:cs="Open Sans"/>
          <w:sz w:val="22"/>
          <w:szCs w:val="22"/>
        </w:rPr>
        <w:t xml:space="preserve">The Company’s Quality System shall be </w:t>
      </w:r>
      <w:r w:rsidR="00BC10EB" w:rsidRPr="00A45D68">
        <w:rPr>
          <w:rFonts w:ascii="Open Sans" w:hAnsi="Open Sans" w:cs="Open Sans"/>
          <w:sz w:val="22"/>
          <w:szCs w:val="22"/>
        </w:rPr>
        <w:t xml:space="preserve">at least </w:t>
      </w:r>
      <w:r w:rsidRPr="00A45D68">
        <w:rPr>
          <w:rFonts w:ascii="Open Sans" w:hAnsi="Open Sans" w:cs="Open Sans"/>
          <w:sz w:val="22"/>
          <w:szCs w:val="22"/>
        </w:rPr>
        <w:t>ISO9001</w:t>
      </w:r>
      <w:r w:rsidR="00820646" w:rsidRPr="00A45D68">
        <w:rPr>
          <w:rFonts w:ascii="Open Sans" w:hAnsi="Open Sans" w:cs="Open Sans"/>
          <w:sz w:val="22"/>
          <w:szCs w:val="22"/>
        </w:rPr>
        <w:t>:2015</w:t>
      </w:r>
      <w:r w:rsidRPr="00A45D68">
        <w:rPr>
          <w:rFonts w:ascii="Open Sans" w:hAnsi="Open Sans" w:cs="Open Sans"/>
          <w:sz w:val="22"/>
          <w:szCs w:val="22"/>
        </w:rPr>
        <w:t xml:space="preserve"> Certified.</w:t>
      </w:r>
    </w:p>
    <w:p w14:paraId="77B00860" w14:textId="77777777" w:rsidR="00EB5042" w:rsidRPr="00A45D68" w:rsidRDefault="00EB5042" w:rsidP="004E66F9">
      <w:pPr>
        <w:pStyle w:val="BodyTextIndent"/>
        <w:ind w:left="0" w:firstLine="0"/>
        <w:rPr>
          <w:rFonts w:ascii="Open Sans" w:hAnsi="Open Sans" w:cs="Open Sans"/>
          <w:b/>
          <w:sz w:val="22"/>
          <w:szCs w:val="22"/>
          <w:u w:val="single"/>
        </w:rPr>
      </w:pPr>
    </w:p>
    <w:p w14:paraId="373E4875" w14:textId="77777777" w:rsidR="00B23845" w:rsidRPr="00A45D68" w:rsidRDefault="004E66F9" w:rsidP="00B23845">
      <w:pPr>
        <w:pStyle w:val="BodyTextIndent"/>
        <w:spacing w:after="120"/>
        <w:ind w:left="0" w:firstLine="0"/>
        <w:rPr>
          <w:rFonts w:ascii="Open Sans" w:hAnsi="Open Sans" w:cs="Open Sans"/>
          <w:sz w:val="22"/>
          <w:szCs w:val="22"/>
        </w:rPr>
      </w:pPr>
      <w:r w:rsidRPr="00A45D68">
        <w:rPr>
          <w:rFonts w:ascii="Open Sans" w:hAnsi="Open Sans" w:cs="Open Sans"/>
          <w:b/>
          <w:sz w:val="22"/>
          <w:szCs w:val="22"/>
        </w:rPr>
        <w:t xml:space="preserve"> </w:t>
      </w:r>
      <w:r w:rsidRPr="00A45D68">
        <w:rPr>
          <w:rFonts w:ascii="Open Sans" w:hAnsi="Open Sans" w:cs="Open Sans"/>
          <w:sz w:val="22"/>
          <w:szCs w:val="22"/>
        </w:rPr>
        <w:t>3.2</w:t>
      </w:r>
      <w:r w:rsidR="0080663B" w:rsidRPr="00A45D68">
        <w:rPr>
          <w:rFonts w:ascii="Open Sans" w:hAnsi="Open Sans" w:cs="Open Sans"/>
          <w:sz w:val="22"/>
          <w:szCs w:val="22"/>
        </w:rPr>
        <w:t xml:space="preserve"> </w:t>
      </w:r>
      <w:r w:rsidR="0080663B" w:rsidRPr="00A45D68">
        <w:rPr>
          <w:rFonts w:ascii="Open Sans" w:hAnsi="Open Sans" w:cs="Open Sans"/>
          <w:sz w:val="22"/>
          <w:szCs w:val="22"/>
        </w:rPr>
        <w:tab/>
      </w:r>
      <w:r w:rsidR="00B12592" w:rsidRPr="00A45D68">
        <w:rPr>
          <w:rFonts w:ascii="Open Sans" w:hAnsi="Open Sans" w:cs="Open Sans"/>
          <w:b/>
          <w:sz w:val="22"/>
          <w:szCs w:val="22"/>
        </w:rPr>
        <w:t>QUALIFICATIONS OF MANUFACTURER</w:t>
      </w:r>
    </w:p>
    <w:p w14:paraId="6B6E7476" w14:textId="0D910997" w:rsidR="00B23845" w:rsidRPr="00A45D68" w:rsidRDefault="00B23845" w:rsidP="00CC00BC">
      <w:pPr>
        <w:pStyle w:val="BodyTextIndent"/>
        <w:numPr>
          <w:ilvl w:val="0"/>
          <w:numId w:val="14"/>
        </w:numPr>
        <w:spacing w:after="120"/>
        <w:rPr>
          <w:rFonts w:ascii="Open Sans" w:hAnsi="Open Sans" w:cs="Open Sans"/>
          <w:sz w:val="22"/>
          <w:szCs w:val="22"/>
        </w:rPr>
      </w:pPr>
      <w:r w:rsidRPr="00A45D68">
        <w:rPr>
          <w:rFonts w:ascii="Open Sans" w:hAnsi="Open Sans" w:cs="Open Sans"/>
          <w:sz w:val="22"/>
          <w:szCs w:val="22"/>
        </w:rPr>
        <w:t xml:space="preserve">The load bank shall be manufactured by a firm regularly engaged in the manufacture of load banks and who can demonstrate at least </w:t>
      </w:r>
      <w:r w:rsidR="001566BC" w:rsidRPr="00A45D68">
        <w:rPr>
          <w:rFonts w:ascii="Open Sans" w:hAnsi="Open Sans" w:cs="Open Sans"/>
          <w:sz w:val="22"/>
          <w:szCs w:val="22"/>
        </w:rPr>
        <w:t>twenty-five</w:t>
      </w:r>
      <w:r w:rsidRPr="00A45D68">
        <w:rPr>
          <w:rFonts w:ascii="Open Sans" w:hAnsi="Open Sans" w:cs="Open Sans"/>
          <w:sz w:val="22"/>
          <w:szCs w:val="22"/>
        </w:rPr>
        <w:t xml:space="preserve"> (25) years of experience with at least twenty</w:t>
      </w:r>
      <w:r w:rsidR="001566BC">
        <w:rPr>
          <w:rFonts w:ascii="Open Sans" w:hAnsi="Open Sans" w:cs="Open Sans"/>
          <w:sz w:val="22"/>
          <w:szCs w:val="22"/>
        </w:rPr>
        <w:t>-</w:t>
      </w:r>
      <w:r w:rsidRPr="00A45D68">
        <w:rPr>
          <w:rFonts w:ascii="Open Sans" w:hAnsi="Open Sans" w:cs="Open Sans"/>
          <w:sz w:val="22"/>
          <w:szCs w:val="22"/>
        </w:rPr>
        <w:t>five (25) installations of load banks similar or equal to the ones specified herein.</w:t>
      </w:r>
    </w:p>
    <w:p w14:paraId="0776C968" w14:textId="77777777" w:rsidR="00B23845" w:rsidRPr="00A45D68" w:rsidRDefault="00B12592" w:rsidP="00CC00BC">
      <w:pPr>
        <w:pStyle w:val="BodyTextIndent"/>
        <w:numPr>
          <w:ilvl w:val="0"/>
          <w:numId w:val="14"/>
        </w:numPr>
        <w:spacing w:after="120"/>
        <w:rPr>
          <w:rFonts w:ascii="Open Sans" w:hAnsi="Open Sans" w:cs="Open Sans"/>
          <w:sz w:val="22"/>
          <w:szCs w:val="22"/>
        </w:rPr>
      </w:pPr>
      <w:r w:rsidRPr="00A45D68">
        <w:rPr>
          <w:rFonts w:ascii="Open Sans" w:hAnsi="Open Sans" w:cs="Open Sans"/>
          <w:sz w:val="22"/>
          <w:szCs w:val="22"/>
        </w:rPr>
        <w:t>The manufacturer shall have a written Quality Control proced</w:t>
      </w:r>
      <w:r w:rsidR="004E66F9" w:rsidRPr="00A45D68">
        <w:rPr>
          <w:rFonts w:ascii="Open Sans" w:hAnsi="Open Sans" w:cs="Open Sans"/>
          <w:sz w:val="22"/>
          <w:szCs w:val="22"/>
        </w:rPr>
        <w:t>ure available for review by the</w:t>
      </w:r>
      <w:r w:rsidR="00CE02BE" w:rsidRPr="00A45D68">
        <w:rPr>
          <w:rFonts w:ascii="Open Sans" w:hAnsi="Open Sans" w:cs="Open Sans"/>
          <w:sz w:val="22"/>
          <w:szCs w:val="22"/>
        </w:rPr>
        <w:t xml:space="preserve"> </w:t>
      </w:r>
      <w:r w:rsidR="00A33F12" w:rsidRPr="00A45D68">
        <w:rPr>
          <w:rFonts w:ascii="Open Sans" w:hAnsi="Open Sans" w:cs="Open Sans"/>
          <w:sz w:val="22"/>
          <w:szCs w:val="22"/>
        </w:rPr>
        <w:t xml:space="preserve">purchaser, which </w:t>
      </w:r>
      <w:r w:rsidR="0092570A" w:rsidRPr="00A45D68">
        <w:rPr>
          <w:rFonts w:ascii="Open Sans" w:hAnsi="Open Sans" w:cs="Open Sans"/>
          <w:sz w:val="22"/>
          <w:szCs w:val="22"/>
        </w:rPr>
        <w:t>shall</w:t>
      </w:r>
      <w:r w:rsidRPr="00A45D68">
        <w:rPr>
          <w:rFonts w:ascii="Open Sans" w:hAnsi="Open Sans" w:cs="Open Sans"/>
          <w:sz w:val="22"/>
          <w:szCs w:val="22"/>
        </w:rPr>
        <w:t xml:space="preserve"> document all phases of </w:t>
      </w:r>
      <w:r w:rsidR="008378FE" w:rsidRPr="00A45D68">
        <w:rPr>
          <w:rFonts w:ascii="Open Sans" w:hAnsi="Open Sans" w:cs="Open Sans"/>
          <w:sz w:val="22"/>
          <w:szCs w:val="22"/>
        </w:rPr>
        <w:t xml:space="preserve">operations, </w:t>
      </w:r>
      <w:r w:rsidR="0011489A" w:rsidRPr="00A45D68">
        <w:rPr>
          <w:rFonts w:ascii="Open Sans" w:hAnsi="Open Sans" w:cs="Open Sans"/>
          <w:sz w:val="22"/>
          <w:szCs w:val="22"/>
        </w:rPr>
        <w:t xml:space="preserve">engineering, </w:t>
      </w:r>
      <w:r w:rsidR="008378FE" w:rsidRPr="00A45D68">
        <w:rPr>
          <w:rFonts w:ascii="Open Sans" w:hAnsi="Open Sans" w:cs="Open Sans"/>
          <w:sz w:val="22"/>
          <w:szCs w:val="22"/>
        </w:rPr>
        <w:t xml:space="preserve">and </w:t>
      </w:r>
      <w:r w:rsidR="0011489A" w:rsidRPr="00A45D68">
        <w:rPr>
          <w:rFonts w:ascii="Open Sans" w:hAnsi="Open Sans" w:cs="Open Sans"/>
          <w:sz w:val="22"/>
          <w:szCs w:val="22"/>
        </w:rPr>
        <w:t>manufacturing</w:t>
      </w:r>
      <w:r w:rsidR="00F33C0C" w:rsidRPr="00A45D68">
        <w:rPr>
          <w:rFonts w:ascii="Open Sans" w:hAnsi="Open Sans" w:cs="Open Sans"/>
          <w:sz w:val="22"/>
          <w:szCs w:val="22"/>
        </w:rPr>
        <w:t>.</w:t>
      </w:r>
    </w:p>
    <w:p w14:paraId="73195C0A" w14:textId="5AE08720" w:rsidR="00B23845" w:rsidRPr="00A45D68" w:rsidRDefault="00B12592" w:rsidP="00CC00BC">
      <w:pPr>
        <w:pStyle w:val="BodyTextIndent"/>
        <w:numPr>
          <w:ilvl w:val="0"/>
          <w:numId w:val="14"/>
        </w:numPr>
        <w:spacing w:after="120"/>
        <w:rPr>
          <w:rFonts w:ascii="Open Sans" w:hAnsi="Open Sans" w:cs="Open Sans"/>
          <w:sz w:val="22"/>
          <w:szCs w:val="22"/>
        </w:rPr>
      </w:pPr>
      <w:r w:rsidRPr="00A45D68">
        <w:rPr>
          <w:rFonts w:ascii="Open Sans" w:hAnsi="Open Sans" w:cs="Open Sans"/>
          <w:sz w:val="22"/>
          <w:szCs w:val="22"/>
        </w:rPr>
        <w:t xml:space="preserve">Manufacturer must have </w:t>
      </w:r>
      <w:r w:rsidR="0011489A" w:rsidRPr="00A45D68">
        <w:rPr>
          <w:rFonts w:ascii="Open Sans" w:hAnsi="Open Sans" w:cs="Open Sans"/>
          <w:sz w:val="22"/>
          <w:szCs w:val="22"/>
        </w:rPr>
        <w:t xml:space="preserve">field </w:t>
      </w:r>
      <w:r w:rsidRPr="00A45D68">
        <w:rPr>
          <w:rFonts w:ascii="Open Sans" w:hAnsi="Open Sans" w:cs="Open Sans"/>
          <w:sz w:val="22"/>
          <w:szCs w:val="22"/>
        </w:rPr>
        <w:t xml:space="preserve">service </w:t>
      </w:r>
      <w:r w:rsidR="00026BAD">
        <w:rPr>
          <w:rFonts w:ascii="Open Sans" w:hAnsi="Open Sans" w:cs="Open Sans"/>
          <w:sz w:val="22"/>
          <w:szCs w:val="22"/>
        </w:rPr>
        <w:t>capabilities</w:t>
      </w:r>
      <w:r w:rsidRPr="00A45D68">
        <w:rPr>
          <w:rFonts w:ascii="Open Sans" w:hAnsi="Open Sans" w:cs="Open Sans"/>
          <w:sz w:val="22"/>
          <w:szCs w:val="22"/>
        </w:rPr>
        <w:t xml:space="preserve"> with service p</w:t>
      </w:r>
      <w:r w:rsidR="004E66F9" w:rsidRPr="00A45D68">
        <w:rPr>
          <w:rFonts w:ascii="Open Sans" w:hAnsi="Open Sans" w:cs="Open Sans"/>
          <w:sz w:val="22"/>
          <w:szCs w:val="22"/>
        </w:rPr>
        <w:t>ersonnel having a minimum of an</w:t>
      </w:r>
      <w:r w:rsidR="00F33C0C" w:rsidRPr="00A45D68">
        <w:rPr>
          <w:rFonts w:ascii="Open Sans" w:hAnsi="Open Sans" w:cs="Open Sans"/>
          <w:sz w:val="22"/>
          <w:szCs w:val="22"/>
        </w:rPr>
        <w:t xml:space="preserve"> </w:t>
      </w:r>
      <w:r w:rsidRPr="00A45D68">
        <w:rPr>
          <w:rFonts w:ascii="Open Sans" w:hAnsi="Open Sans" w:cs="Open Sans"/>
          <w:sz w:val="22"/>
          <w:szCs w:val="22"/>
        </w:rPr>
        <w:t>Associate De</w:t>
      </w:r>
      <w:r w:rsidR="00B23845" w:rsidRPr="00A45D68">
        <w:rPr>
          <w:rFonts w:ascii="Open Sans" w:hAnsi="Open Sans" w:cs="Open Sans"/>
          <w:sz w:val="22"/>
          <w:szCs w:val="22"/>
        </w:rPr>
        <w:t>gree in Electrical Engineering.</w:t>
      </w:r>
    </w:p>
    <w:p w14:paraId="5353D4BA" w14:textId="77777777" w:rsidR="00B23845" w:rsidRPr="00A45D68" w:rsidRDefault="00BC10EB" w:rsidP="00CC00BC">
      <w:pPr>
        <w:pStyle w:val="BodyTextIndent"/>
        <w:numPr>
          <w:ilvl w:val="0"/>
          <w:numId w:val="14"/>
        </w:numPr>
        <w:spacing w:after="120"/>
        <w:rPr>
          <w:rFonts w:ascii="Open Sans" w:hAnsi="Open Sans" w:cs="Open Sans"/>
          <w:sz w:val="22"/>
          <w:szCs w:val="22"/>
        </w:rPr>
      </w:pPr>
      <w:r w:rsidRPr="00A45D68">
        <w:rPr>
          <w:rFonts w:ascii="Open Sans" w:hAnsi="Open Sans" w:cs="Open Sans"/>
          <w:sz w:val="22"/>
          <w:szCs w:val="22"/>
        </w:rPr>
        <w:t xml:space="preserve">A </w:t>
      </w:r>
      <w:r w:rsidR="007A64FB" w:rsidRPr="00A45D68">
        <w:rPr>
          <w:rFonts w:ascii="Open Sans" w:hAnsi="Open Sans" w:cs="Open Sans"/>
          <w:sz w:val="22"/>
          <w:szCs w:val="22"/>
        </w:rPr>
        <w:t xml:space="preserve">2 Year </w:t>
      </w:r>
      <w:r w:rsidRPr="00A45D68">
        <w:rPr>
          <w:rFonts w:ascii="Open Sans" w:hAnsi="Open Sans" w:cs="Open Sans"/>
          <w:sz w:val="22"/>
          <w:szCs w:val="22"/>
        </w:rPr>
        <w:t xml:space="preserve">warranty shall be provided for both the resistors and the load bank. A longer warranty period </w:t>
      </w:r>
      <w:r w:rsidR="00A33F12" w:rsidRPr="00A45D68">
        <w:rPr>
          <w:rFonts w:ascii="Open Sans" w:hAnsi="Open Sans" w:cs="Open Sans"/>
          <w:sz w:val="22"/>
          <w:szCs w:val="22"/>
        </w:rPr>
        <w:t>is</w:t>
      </w:r>
      <w:r w:rsidRPr="00A45D68">
        <w:rPr>
          <w:rFonts w:ascii="Open Sans" w:hAnsi="Open Sans" w:cs="Open Sans"/>
          <w:sz w:val="22"/>
          <w:szCs w:val="22"/>
        </w:rPr>
        <w:t xml:space="preserve"> </w:t>
      </w:r>
      <w:r w:rsidR="00A33F12" w:rsidRPr="00A45D68">
        <w:rPr>
          <w:rFonts w:ascii="Open Sans" w:hAnsi="Open Sans" w:cs="Open Sans"/>
          <w:sz w:val="22"/>
          <w:szCs w:val="22"/>
        </w:rPr>
        <w:t>avail</w:t>
      </w:r>
      <w:r w:rsidRPr="00A45D68">
        <w:rPr>
          <w:rFonts w:ascii="Open Sans" w:hAnsi="Open Sans" w:cs="Open Sans"/>
          <w:sz w:val="22"/>
          <w:szCs w:val="22"/>
        </w:rPr>
        <w:t>able</w:t>
      </w:r>
      <w:r w:rsidR="00A33F12" w:rsidRPr="00A45D68">
        <w:rPr>
          <w:rFonts w:ascii="Open Sans" w:hAnsi="Open Sans" w:cs="Open Sans"/>
          <w:sz w:val="22"/>
          <w:szCs w:val="22"/>
        </w:rPr>
        <w:t xml:space="preserve"> </w:t>
      </w:r>
      <w:r w:rsidRPr="00A45D68">
        <w:rPr>
          <w:rFonts w:ascii="Open Sans" w:hAnsi="Open Sans" w:cs="Open Sans"/>
          <w:sz w:val="22"/>
          <w:szCs w:val="22"/>
        </w:rPr>
        <w:t xml:space="preserve">to be purchased. </w:t>
      </w:r>
    </w:p>
    <w:p w14:paraId="5214B7F0" w14:textId="77777777" w:rsidR="002C127C" w:rsidRPr="00A45D68" w:rsidRDefault="00A33F12" w:rsidP="00CC00BC">
      <w:pPr>
        <w:pStyle w:val="BodyTextIndent"/>
        <w:numPr>
          <w:ilvl w:val="0"/>
          <w:numId w:val="14"/>
        </w:numPr>
        <w:spacing w:after="120"/>
        <w:rPr>
          <w:rFonts w:ascii="Open Sans" w:hAnsi="Open Sans" w:cs="Open Sans"/>
          <w:sz w:val="22"/>
          <w:szCs w:val="22"/>
        </w:rPr>
      </w:pPr>
      <w:r w:rsidRPr="00A45D68">
        <w:rPr>
          <w:rFonts w:ascii="Open Sans" w:hAnsi="Open Sans" w:cs="Open Sans"/>
          <w:sz w:val="22"/>
          <w:szCs w:val="22"/>
        </w:rPr>
        <w:t>The load bank shall be</w:t>
      </w:r>
      <w:r w:rsidR="00B12592" w:rsidRPr="00A45D68">
        <w:rPr>
          <w:rFonts w:ascii="Open Sans" w:hAnsi="Open Sans" w:cs="Open Sans"/>
          <w:sz w:val="22"/>
          <w:szCs w:val="22"/>
        </w:rPr>
        <w:t xml:space="preserve"> manufac</w:t>
      </w:r>
      <w:r w:rsidR="00D54FB7" w:rsidRPr="00A45D68">
        <w:rPr>
          <w:rFonts w:ascii="Open Sans" w:hAnsi="Open Sans" w:cs="Open Sans"/>
          <w:sz w:val="22"/>
          <w:szCs w:val="22"/>
        </w:rPr>
        <w:t>tured by:</w:t>
      </w:r>
      <w:r w:rsidR="00D54FB7" w:rsidRPr="00A45D68">
        <w:rPr>
          <w:rFonts w:ascii="Open Sans" w:hAnsi="Open Sans" w:cs="Open Sans"/>
        </w:rPr>
        <w:t xml:space="preserve"> </w:t>
      </w:r>
    </w:p>
    <w:p w14:paraId="7FE16041" w14:textId="3C290F95" w:rsidR="00A16118" w:rsidRPr="00A45D68" w:rsidRDefault="003A7936" w:rsidP="00F33C0C">
      <w:pPr>
        <w:pStyle w:val="BodyTextIndent"/>
        <w:ind w:left="360" w:firstLine="360"/>
        <w:rPr>
          <w:rFonts w:ascii="Open Sans" w:hAnsi="Open Sans" w:cs="Open Sans"/>
          <w:sz w:val="22"/>
          <w:szCs w:val="22"/>
        </w:rPr>
      </w:pPr>
      <w:r w:rsidRPr="00A45D68">
        <w:rPr>
          <w:rFonts w:ascii="Open Sans" w:hAnsi="Open Sans" w:cs="Open Sans"/>
          <w:sz w:val="22"/>
          <w:szCs w:val="22"/>
        </w:rPr>
        <w:t>Avtron</w:t>
      </w:r>
      <w:r w:rsidR="00A4610E" w:rsidRPr="00A45D68">
        <w:rPr>
          <w:rFonts w:ascii="Open Sans" w:hAnsi="Open Sans" w:cs="Open Sans"/>
          <w:sz w:val="22"/>
          <w:szCs w:val="22"/>
        </w:rPr>
        <w:t xml:space="preserve"> Power </w:t>
      </w:r>
      <w:r w:rsidRPr="00A45D68">
        <w:rPr>
          <w:rFonts w:ascii="Open Sans" w:hAnsi="Open Sans" w:cs="Open Sans"/>
          <w:sz w:val="22"/>
          <w:szCs w:val="22"/>
        </w:rPr>
        <w:t>Solution</w:t>
      </w:r>
      <w:r w:rsidR="00A4610E" w:rsidRPr="00A45D68">
        <w:rPr>
          <w:rFonts w:ascii="Open Sans" w:hAnsi="Open Sans" w:cs="Open Sans"/>
          <w:sz w:val="22"/>
          <w:szCs w:val="22"/>
        </w:rPr>
        <w:t>s</w:t>
      </w:r>
      <w:r w:rsidR="00187C25" w:rsidRPr="00A45D68">
        <w:rPr>
          <w:rFonts w:ascii="Open Sans" w:hAnsi="Open Sans" w:cs="Open Sans"/>
          <w:sz w:val="22"/>
          <w:szCs w:val="22"/>
        </w:rPr>
        <w:t>, LLC</w:t>
      </w:r>
      <w:r w:rsidR="000F20AA" w:rsidRPr="00A45D68">
        <w:rPr>
          <w:rFonts w:ascii="Open Sans" w:hAnsi="Open Sans" w:cs="Open Sans"/>
          <w:sz w:val="22"/>
          <w:szCs w:val="22"/>
        </w:rPr>
        <w:br/>
        <w:t xml:space="preserve">      </w:t>
      </w:r>
      <w:r w:rsidR="00A33F12" w:rsidRPr="00A45D68">
        <w:rPr>
          <w:rFonts w:ascii="Open Sans" w:hAnsi="Open Sans" w:cs="Open Sans"/>
          <w:sz w:val="22"/>
          <w:szCs w:val="22"/>
        </w:rPr>
        <w:t>6255 Halle Drive,</w:t>
      </w:r>
      <w:r w:rsidR="00B12592" w:rsidRPr="00A45D68">
        <w:rPr>
          <w:rFonts w:ascii="Open Sans" w:hAnsi="Open Sans" w:cs="Open Sans"/>
          <w:sz w:val="22"/>
          <w:szCs w:val="22"/>
        </w:rPr>
        <w:t xml:space="preserve"> Cleveland, Ohio 441</w:t>
      </w:r>
      <w:r w:rsidR="00DD6856" w:rsidRPr="00A45D68">
        <w:rPr>
          <w:rFonts w:ascii="Open Sans" w:hAnsi="Open Sans" w:cs="Open Sans"/>
          <w:sz w:val="22"/>
          <w:szCs w:val="22"/>
        </w:rPr>
        <w:t>2</w:t>
      </w:r>
      <w:r w:rsidR="00B12592" w:rsidRPr="00A45D68">
        <w:rPr>
          <w:rFonts w:ascii="Open Sans" w:hAnsi="Open Sans" w:cs="Open Sans"/>
          <w:sz w:val="22"/>
          <w:szCs w:val="22"/>
        </w:rPr>
        <w:t>5</w:t>
      </w:r>
      <w:r w:rsidR="00CB7B63" w:rsidRPr="00A45D68">
        <w:rPr>
          <w:rFonts w:ascii="Open Sans" w:hAnsi="Open Sans" w:cs="Open Sans"/>
          <w:sz w:val="22"/>
          <w:szCs w:val="22"/>
        </w:rPr>
        <w:t xml:space="preserve"> </w:t>
      </w:r>
    </w:p>
    <w:p w14:paraId="0436974D" w14:textId="25D0EB45" w:rsidR="00D54FB7" w:rsidRPr="00A45D68" w:rsidRDefault="00CB7B63" w:rsidP="00F33C0C">
      <w:pPr>
        <w:ind w:left="360" w:firstLine="360"/>
        <w:rPr>
          <w:rFonts w:ascii="Open Sans" w:hAnsi="Open Sans" w:cs="Open Sans"/>
          <w:sz w:val="22"/>
          <w:szCs w:val="22"/>
          <w:lang w:val="fr-FR"/>
        </w:rPr>
      </w:pPr>
      <w:r w:rsidRPr="00A45D68">
        <w:rPr>
          <w:rFonts w:ascii="Open Sans" w:hAnsi="Open Sans" w:cs="Open Sans"/>
          <w:b/>
          <w:sz w:val="22"/>
          <w:szCs w:val="22"/>
          <w:lang w:val="fr-FR"/>
        </w:rPr>
        <w:t>Phone</w:t>
      </w:r>
      <w:r w:rsidR="00D54FB7" w:rsidRPr="00A45D68">
        <w:rPr>
          <w:rFonts w:ascii="Open Sans" w:hAnsi="Open Sans" w:cs="Open Sans"/>
          <w:sz w:val="22"/>
          <w:szCs w:val="22"/>
          <w:lang w:val="fr-FR"/>
        </w:rPr>
        <w:t xml:space="preserve"> 216-573-760</w:t>
      </w:r>
      <w:r w:rsidR="003A7936" w:rsidRPr="00A45D68">
        <w:rPr>
          <w:rFonts w:ascii="Open Sans" w:hAnsi="Open Sans" w:cs="Open Sans"/>
          <w:sz w:val="22"/>
          <w:szCs w:val="22"/>
          <w:lang w:val="fr-FR"/>
        </w:rPr>
        <w:t>0</w:t>
      </w:r>
    </w:p>
    <w:p w14:paraId="3D5717D9" w14:textId="221BEAE5" w:rsidR="00B12592" w:rsidRPr="00A45D68" w:rsidRDefault="00693E94" w:rsidP="002C251D">
      <w:pPr>
        <w:ind w:left="360" w:firstLine="360"/>
        <w:rPr>
          <w:rFonts w:ascii="Open Sans" w:hAnsi="Open Sans" w:cs="Open Sans"/>
          <w:sz w:val="22"/>
          <w:szCs w:val="22"/>
        </w:rPr>
      </w:pPr>
      <w:r w:rsidRPr="00A45D68">
        <w:rPr>
          <w:rFonts w:ascii="Open Sans" w:hAnsi="Open Sans" w:cs="Open Sans"/>
          <w:b/>
          <w:sz w:val="22"/>
          <w:szCs w:val="22"/>
          <w:lang w:val="fr-FR"/>
        </w:rPr>
        <w:t>Email</w:t>
      </w:r>
      <w:r w:rsidRPr="00A45D68">
        <w:rPr>
          <w:rFonts w:ascii="Open Sans" w:hAnsi="Open Sans" w:cs="Open Sans"/>
          <w:sz w:val="22"/>
          <w:szCs w:val="22"/>
          <w:lang w:val="fr-FR"/>
        </w:rPr>
        <w:t xml:space="preserve"> </w:t>
      </w:r>
      <w:hyperlink r:id="rId9" w:history="1"/>
      <w:r w:rsidR="002C251D" w:rsidRPr="00A45D68">
        <w:rPr>
          <w:rFonts w:ascii="Open Sans" w:hAnsi="Open Sans" w:cs="Open Sans"/>
          <w:sz w:val="22"/>
          <w:szCs w:val="22"/>
          <w:lang w:val="fr-FR"/>
        </w:rPr>
        <w:t xml:space="preserve"> </w:t>
      </w:r>
      <w:hyperlink r:id="rId10" w:history="1">
        <w:r w:rsidR="00C0071E" w:rsidRPr="00EA251B">
          <w:rPr>
            <w:rStyle w:val="Hyperlink"/>
            <w:rFonts w:ascii="Open Sans" w:hAnsi="Open Sans" w:cs="Open Sans"/>
            <w:sz w:val="22"/>
            <w:szCs w:val="22"/>
            <w:lang w:val="fr-FR"/>
          </w:rPr>
          <w:t>customercare@avtronpower.com</w:t>
        </w:r>
      </w:hyperlink>
      <w:r w:rsidR="00C0071E">
        <w:rPr>
          <w:rFonts w:ascii="Open Sans" w:hAnsi="Open Sans" w:cs="Open Sans"/>
          <w:sz w:val="22"/>
          <w:szCs w:val="22"/>
          <w:lang w:val="fr-FR"/>
        </w:rPr>
        <w:t xml:space="preserve">   </w:t>
      </w:r>
      <w:r w:rsidR="002C251D" w:rsidRPr="00A45D68">
        <w:rPr>
          <w:rFonts w:ascii="Open Sans" w:hAnsi="Open Sans" w:cs="Open Sans"/>
          <w:sz w:val="22"/>
          <w:szCs w:val="22"/>
        </w:rPr>
        <w:t xml:space="preserve"> </w:t>
      </w:r>
      <w:r w:rsidRPr="00A45D68">
        <w:rPr>
          <w:rFonts w:ascii="Open Sans" w:hAnsi="Open Sans" w:cs="Open Sans"/>
          <w:b/>
          <w:sz w:val="22"/>
          <w:szCs w:val="22"/>
        </w:rPr>
        <w:t>W</w:t>
      </w:r>
      <w:r w:rsidR="00F1286A" w:rsidRPr="00A45D68">
        <w:rPr>
          <w:rFonts w:ascii="Open Sans" w:hAnsi="Open Sans" w:cs="Open Sans"/>
          <w:b/>
          <w:sz w:val="22"/>
          <w:szCs w:val="22"/>
        </w:rPr>
        <w:t>eb</w:t>
      </w:r>
      <w:r w:rsidR="00F1286A" w:rsidRPr="00A45D68">
        <w:rPr>
          <w:rFonts w:ascii="Open Sans" w:hAnsi="Open Sans" w:cs="Open Sans"/>
          <w:sz w:val="22"/>
          <w:szCs w:val="22"/>
        </w:rPr>
        <w:t xml:space="preserve"> </w:t>
      </w:r>
      <w:hyperlink r:id="rId11" w:history="1">
        <w:r w:rsidR="003A7936" w:rsidRPr="00A45D68">
          <w:rPr>
            <w:rStyle w:val="Hyperlink"/>
            <w:rFonts w:ascii="Open Sans" w:hAnsi="Open Sans" w:cs="Open Sans"/>
            <w:sz w:val="22"/>
            <w:szCs w:val="22"/>
          </w:rPr>
          <w:t>www.avtronpower.com</w:t>
        </w:r>
      </w:hyperlink>
      <w:r w:rsidR="002C251D" w:rsidRPr="00A45D68">
        <w:rPr>
          <w:rFonts w:ascii="Open Sans" w:hAnsi="Open Sans" w:cs="Open Sans"/>
          <w:sz w:val="22"/>
          <w:szCs w:val="22"/>
        </w:rPr>
        <w:t xml:space="preserve"> </w:t>
      </w:r>
    </w:p>
    <w:p w14:paraId="513AC67C" w14:textId="77777777" w:rsidR="00B326E9" w:rsidRPr="00A45D68" w:rsidRDefault="00B326E9" w:rsidP="00B12592">
      <w:pPr>
        <w:spacing w:after="120"/>
        <w:rPr>
          <w:rFonts w:ascii="Open Sans" w:hAnsi="Open Sans" w:cs="Open Sans"/>
          <w:sz w:val="18"/>
          <w:szCs w:val="18"/>
        </w:rPr>
      </w:pPr>
    </w:p>
    <w:sectPr w:rsidR="00B326E9" w:rsidRPr="00A45D68" w:rsidSect="000F20AA">
      <w:type w:val="continuous"/>
      <w:pgSz w:w="12240" w:h="15840"/>
      <w:pgMar w:top="1008" w:right="1440" w:bottom="288" w:left="1008" w:header="720"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726C" w14:textId="77777777" w:rsidR="005F0AD3" w:rsidRDefault="005F0AD3">
      <w:r>
        <w:separator/>
      </w:r>
    </w:p>
  </w:endnote>
  <w:endnote w:type="continuationSeparator" w:id="0">
    <w:p w14:paraId="365C8FA3" w14:textId="77777777" w:rsidR="005F0AD3" w:rsidRDefault="005F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Rounded MT Pro">
    <w:altName w:val="Arial"/>
    <w:panose1 w:val="020F0502020202020204"/>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B4C6" w14:textId="77777777" w:rsidR="003A7936" w:rsidRDefault="003A7936" w:rsidP="000F20AA">
    <w:pPr>
      <w:pStyle w:val="Footer"/>
      <w:tabs>
        <w:tab w:val="clear" w:pos="8640"/>
        <w:tab w:val="right" w:pos="10170"/>
      </w:tabs>
      <w:rPr>
        <w:rFonts w:ascii="Arial Rounded MT Pro" w:hAnsi="Arial Rounded MT Pro"/>
        <w:sz w:val="18"/>
        <w:szCs w:val="18"/>
      </w:rPr>
    </w:pPr>
    <w:r>
      <w:rPr>
        <w:rFonts w:ascii="Arial Rounded MT Pro" w:hAnsi="Arial Rounded MT Pro"/>
        <w:noProof/>
        <w:sz w:val="18"/>
        <w:szCs w:val="18"/>
      </w:rPr>
      <mc:AlternateContent>
        <mc:Choice Requires="wps">
          <w:drawing>
            <wp:anchor distT="0" distB="0" distL="114300" distR="114300" simplePos="0" relativeHeight="251660288" behindDoc="0" locked="0" layoutInCell="0" allowOverlap="1" wp14:anchorId="66E3058D" wp14:editId="57F0DCC5">
              <wp:simplePos x="0" y="0"/>
              <wp:positionH relativeFrom="page">
                <wp:posOffset>0</wp:posOffset>
              </wp:positionH>
              <wp:positionV relativeFrom="page">
                <wp:posOffset>9615170</wp:posOffset>
              </wp:positionV>
              <wp:extent cx="7772400" cy="252095"/>
              <wp:effectExtent l="0" t="0" r="0" b="14605"/>
              <wp:wrapNone/>
              <wp:docPr id="1" name="MSIPCM498047c79ed50c12c07cd1f8" descr="{&quot;HashCode&quot;:12353886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ED7928" w14:textId="2BA9486F" w:rsidR="003A7936" w:rsidRPr="003A7936" w:rsidRDefault="003A7936" w:rsidP="003A7936">
                          <w:pPr>
                            <w:jc w:val="center"/>
                            <w:rPr>
                              <w:rFonts w:ascii="Arial" w:hAnsi="Arial" w:cs="Arial"/>
                              <w:color w:val="626469"/>
                              <w:sz w:val="12"/>
                            </w:rPr>
                          </w:pPr>
                          <w:r w:rsidRPr="003A7936">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E3058D" id="_x0000_t202" coordsize="21600,21600" o:spt="202" path="m,l,21600r21600,l21600,xe">
              <v:stroke joinstyle="miter"/>
              <v:path gradientshapeok="t" o:connecttype="rect"/>
            </v:shapetype>
            <v:shape id="MSIPCM498047c79ed50c12c07cd1f8" o:spid="_x0000_s1026" type="#_x0000_t202" alt="{&quot;HashCode&quot;:1235388660,&quot;Height&quot;:792.0,&quot;Width&quot;:612.0,&quot;Placement&quot;:&quot;Footer&quot;,&quot;Index&quot;:&quot;Primary&quot;,&quot;Section&quot;:1,&quot;Top&quot;:0.0,&quot;Left&quot;:0.0}" style="position:absolute;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textbox inset=",0,,0">
                <w:txbxContent>
                  <w:p w14:paraId="64ED7928" w14:textId="2BA9486F" w:rsidR="003A7936" w:rsidRPr="003A7936" w:rsidRDefault="003A7936" w:rsidP="003A7936">
                    <w:pPr>
                      <w:jc w:val="center"/>
                      <w:rPr>
                        <w:rFonts w:ascii="Arial" w:hAnsi="Arial" w:cs="Arial"/>
                        <w:color w:val="626469"/>
                        <w:sz w:val="12"/>
                      </w:rPr>
                    </w:pPr>
                    <w:r w:rsidRPr="003A7936">
                      <w:rPr>
                        <w:rFonts w:ascii="Arial" w:hAnsi="Arial" w:cs="Arial"/>
                        <w:color w:val="626469"/>
                        <w:sz w:val="12"/>
                      </w:rPr>
                      <w:t>Internal</w:t>
                    </w:r>
                  </w:p>
                </w:txbxContent>
              </v:textbox>
              <w10:wrap anchorx="page" anchory="page"/>
            </v:shape>
          </w:pict>
        </mc:Fallback>
      </mc:AlternateContent>
    </w:r>
  </w:p>
  <w:sdt>
    <w:sdtPr>
      <w:rPr>
        <w:rFonts w:ascii="Arial Rounded MT Pro" w:hAnsi="Arial Rounded MT Pro"/>
        <w:sz w:val="18"/>
        <w:szCs w:val="18"/>
      </w:rPr>
      <w:id w:val="1175465544"/>
      <w:docPartObj>
        <w:docPartGallery w:val="Page Numbers (Bottom of Page)"/>
        <w:docPartUnique/>
      </w:docPartObj>
    </w:sdtPr>
    <w:sdtEndPr>
      <w:rPr>
        <w:noProof/>
      </w:rPr>
    </w:sdtEndPr>
    <w:sdtContent>
      <w:p w14:paraId="313EB2F5" w14:textId="7F74C11D" w:rsidR="000F20AA" w:rsidRPr="00CE26AA" w:rsidRDefault="000F20AA" w:rsidP="000F20AA">
        <w:pPr>
          <w:pStyle w:val="Footer"/>
          <w:tabs>
            <w:tab w:val="clear" w:pos="8640"/>
            <w:tab w:val="right" w:pos="10170"/>
          </w:tabs>
          <w:rPr>
            <w:rFonts w:ascii="Arial Rounded MT Pro" w:hAnsi="Arial Rounded MT Pro"/>
            <w:sz w:val="16"/>
            <w:szCs w:val="16"/>
          </w:rPr>
        </w:pPr>
        <w:r w:rsidRPr="00CE26AA">
          <w:rPr>
            <w:rFonts w:ascii="Arial Rounded MT Pro" w:hAnsi="Arial Rounded MT Pro"/>
            <w:sz w:val="16"/>
            <w:szCs w:val="16"/>
          </w:rPr>
          <w:t>A</w:t>
        </w:r>
        <w:r w:rsidR="003A7936">
          <w:rPr>
            <w:rFonts w:ascii="Arial Rounded MT Pro" w:hAnsi="Arial Rounded MT Pro"/>
            <w:sz w:val="16"/>
            <w:szCs w:val="16"/>
          </w:rPr>
          <w:t>vtron</w:t>
        </w:r>
        <w:r w:rsidRPr="00CE26AA">
          <w:rPr>
            <w:rFonts w:ascii="Arial Rounded MT Pro" w:hAnsi="Arial Rounded MT Pro"/>
            <w:sz w:val="16"/>
            <w:szCs w:val="16"/>
          </w:rPr>
          <w:t xml:space="preserve"> Power </w:t>
        </w:r>
        <w:r w:rsidR="003A7936">
          <w:rPr>
            <w:rFonts w:ascii="Arial Rounded MT Pro" w:hAnsi="Arial Rounded MT Pro"/>
            <w:sz w:val="16"/>
            <w:szCs w:val="16"/>
          </w:rPr>
          <w:t>Solution</w:t>
        </w:r>
        <w:r w:rsidRPr="00CE26AA">
          <w:rPr>
            <w:rFonts w:ascii="Arial Rounded MT Pro" w:hAnsi="Arial Rounded MT Pro"/>
            <w:sz w:val="16"/>
            <w:szCs w:val="16"/>
          </w:rPr>
          <w:t>s</w:t>
        </w:r>
        <w:r w:rsidR="00187C25">
          <w:rPr>
            <w:rFonts w:ascii="Arial Rounded MT Pro" w:hAnsi="Arial Rounded MT Pro"/>
            <w:sz w:val="16"/>
            <w:szCs w:val="16"/>
          </w:rPr>
          <w:t>, LLC</w:t>
        </w:r>
        <w:r w:rsidRPr="00CE26AA">
          <w:rPr>
            <w:rFonts w:ascii="Arial Rounded MT Pro" w:hAnsi="Arial Rounded MT Pro"/>
            <w:sz w:val="16"/>
            <w:szCs w:val="16"/>
          </w:rPr>
          <w:tab/>
          <w:t xml:space="preserve">  </w:t>
        </w:r>
        <w:r w:rsidRPr="00CE26AA">
          <w:rPr>
            <w:rFonts w:ascii="Arial Rounded MT Pro" w:hAnsi="Arial Rounded MT Pro"/>
            <w:sz w:val="16"/>
            <w:szCs w:val="16"/>
          </w:rPr>
          <w:tab/>
          <w:t xml:space="preserve">4000 SERIES </w:t>
        </w:r>
        <w:r>
          <w:rPr>
            <w:rFonts w:ascii="Arial Rounded MT Pro" w:hAnsi="Arial Rounded MT Pro"/>
            <w:sz w:val="16"/>
            <w:szCs w:val="16"/>
          </w:rPr>
          <w:t xml:space="preserve">Horizontal </w:t>
        </w:r>
        <w:r w:rsidRPr="00CE26AA">
          <w:rPr>
            <w:rFonts w:ascii="Arial Rounded MT Pro" w:hAnsi="Arial Rounded MT Pro"/>
            <w:sz w:val="16"/>
            <w:szCs w:val="16"/>
          </w:rPr>
          <w:t>Load Bank – Publication 570</w:t>
        </w:r>
        <w:r>
          <w:rPr>
            <w:rFonts w:ascii="Arial Rounded MT Pro" w:hAnsi="Arial Rounded MT Pro"/>
            <w:sz w:val="16"/>
            <w:szCs w:val="16"/>
          </w:rPr>
          <w:t>0</w:t>
        </w:r>
        <w:r w:rsidRPr="00CE26AA">
          <w:rPr>
            <w:rFonts w:ascii="Arial Rounded MT Pro" w:hAnsi="Arial Rounded MT Pro"/>
            <w:sz w:val="16"/>
            <w:szCs w:val="16"/>
          </w:rPr>
          <w:t xml:space="preserve"> – Rev. </w:t>
        </w:r>
        <w:r w:rsidR="003A7936">
          <w:rPr>
            <w:rFonts w:ascii="Arial Rounded MT Pro" w:hAnsi="Arial Rounded MT Pro"/>
            <w:sz w:val="16"/>
            <w:szCs w:val="16"/>
          </w:rPr>
          <w:t>0</w:t>
        </w:r>
        <w:r w:rsidR="00C0071E">
          <w:rPr>
            <w:rFonts w:ascii="Arial Rounded MT Pro" w:hAnsi="Arial Rounded MT Pro"/>
            <w:sz w:val="16"/>
            <w:szCs w:val="16"/>
          </w:rPr>
          <w:t>6</w:t>
        </w:r>
        <w:r w:rsidR="003A7936">
          <w:rPr>
            <w:rFonts w:ascii="Arial Rounded MT Pro" w:hAnsi="Arial Rounded MT Pro"/>
            <w:sz w:val="16"/>
            <w:szCs w:val="16"/>
          </w:rPr>
          <w:t>-2</w:t>
        </w:r>
        <w:r w:rsidR="00C0071E">
          <w:rPr>
            <w:rFonts w:ascii="Arial Rounded MT Pro" w:hAnsi="Arial Rounded MT Pro"/>
            <w:sz w:val="16"/>
            <w:szCs w:val="16"/>
          </w:rPr>
          <w:t>3</w:t>
        </w:r>
        <w:r w:rsidR="003A7936">
          <w:rPr>
            <w:rFonts w:ascii="Arial Rounded MT Pro" w:hAnsi="Arial Rounded MT Pro"/>
            <w:sz w:val="16"/>
            <w:szCs w:val="16"/>
          </w:rPr>
          <w:t>-2</w:t>
        </w:r>
        <w:r w:rsidR="00C0071E">
          <w:rPr>
            <w:rFonts w:ascii="Arial Rounded MT Pro" w:hAnsi="Arial Rounded MT Pro"/>
            <w:sz w:val="16"/>
            <w:szCs w:val="16"/>
          </w:rPr>
          <w:t>3</w:t>
        </w:r>
      </w:p>
      <w:p w14:paraId="4D642A6F" w14:textId="170EC92D" w:rsidR="000F20AA" w:rsidRPr="00CE26AA" w:rsidRDefault="000F20AA" w:rsidP="000F20AA">
        <w:pPr>
          <w:pStyle w:val="Footer"/>
          <w:tabs>
            <w:tab w:val="clear" w:pos="8640"/>
            <w:tab w:val="right" w:pos="10170"/>
          </w:tabs>
          <w:rPr>
            <w:rFonts w:ascii="Arial Rounded MT Pro" w:hAnsi="Arial Rounded MT Pro"/>
            <w:sz w:val="16"/>
            <w:szCs w:val="16"/>
          </w:rPr>
        </w:pPr>
        <w:r w:rsidRPr="00CE26AA">
          <w:rPr>
            <w:rFonts w:ascii="Arial Rounded MT Pro" w:hAnsi="Arial Rounded MT Pro"/>
            <w:sz w:val="16"/>
            <w:szCs w:val="16"/>
          </w:rPr>
          <w:t>216</w:t>
        </w:r>
        <w:r>
          <w:rPr>
            <w:rFonts w:ascii="Arial Rounded MT Pro" w:hAnsi="Arial Rounded MT Pro"/>
            <w:sz w:val="16"/>
            <w:szCs w:val="16"/>
          </w:rPr>
          <w:t>.</w:t>
        </w:r>
        <w:r w:rsidRPr="00CE26AA">
          <w:rPr>
            <w:rFonts w:ascii="Arial Rounded MT Pro" w:hAnsi="Arial Rounded MT Pro"/>
            <w:sz w:val="16"/>
            <w:szCs w:val="16"/>
          </w:rPr>
          <w:t>573</w:t>
        </w:r>
        <w:r>
          <w:rPr>
            <w:rFonts w:ascii="Arial Rounded MT Pro" w:hAnsi="Arial Rounded MT Pro"/>
            <w:sz w:val="16"/>
            <w:szCs w:val="16"/>
          </w:rPr>
          <w:t>.</w:t>
        </w:r>
        <w:r w:rsidRPr="00CE26AA">
          <w:rPr>
            <w:rFonts w:ascii="Arial Rounded MT Pro" w:hAnsi="Arial Rounded MT Pro"/>
            <w:sz w:val="16"/>
            <w:szCs w:val="16"/>
          </w:rPr>
          <w:t xml:space="preserve">7600 – </w:t>
        </w:r>
        <w:r w:rsidR="003A7936">
          <w:rPr>
            <w:rFonts w:ascii="Arial Rounded MT Pro" w:hAnsi="Arial Rounded MT Pro"/>
            <w:sz w:val="16"/>
            <w:szCs w:val="16"/>
          </w:rPr>
          <w:t>www.</w:t>
        </w:r>
        <w:r w:rsidRPr="00CE26AA">
          <w:rPr>
            <w:rFonts w:ascii="Arial Rounded MT Pro" w:hAnsi="Arial Rounded MT Pro"/>
            <w:sz w:val="16"/>
            <w:szCs w:val="16"/>
          </w:rPr>
          <w:t>a</w:t>
        </w:r>
        <w:r w:rsidR="003A7936">
          <w:rPr>
            <w:rFonts w:ascii="Arial Rounded MT Pro" w:hAnsi="Arial Rounded MT Pro"/>
            <w:sz w:val="16"/>
            <w:szCs w:val="16"/>
          </w:rPr>
          <w:t>vtron</w:t>
        </w:r>
        <w:r w:rsidRPr="00CE26AA">
          <w:rPr>
            <w:rFonts w:ascii="Arial Rounded MT Pro" w:hAnsi="Arial Rounded MT Pro"/>
            <w:sz w:val="16"/>
            <w:szCs w:val="16"/>
          </w:rPr>
          <w:t>power.com</w:t>
        </w:r>
      </w:p>
      <w:p w14:paraId="16BCBE77" w14:textId="77777777" w:rsidR="000F20AA" w:rsidRDefault="000F20AA">
        <w:pPr>
          <w:pStyle w:val="Footer"/>
          <w:jc w:val="center"/>
          <w:rPr>
            <w:rFonts w:ascii="Arial Rounded MT Pro" w:hAnsi="Arial Rounded MT Pro"/>
            <w:sz w:val="18"/>
            <w:szCs w:val="18"/>
          </w:rPr>
        </w:pPr>
      </w:p>
      <w:p w14:paraId="61E3A269" w14:textId="77777777" w:rsidR="00902A59" w:rsidRPr="000F20AA" w:rsidRDefault="000F20AA" w:rsidP="000F20AA">
        <w:pPr>
          <w:pStyle w:val="Footer"/>
          <w:jc w:val="center"/>
          <w:rPr>
            <w:rFonts w:ascii="Arial Rounded MT Pro" w:hAnsi="Arial Rounded MT Pro"/>
            <w:sz w:val="18"/>
            <w:szCs w:val="18"/>
          </w:rPr>
        </w:pPr>
        <w:r w:rsidRPr="000F20AA">
          <w:rPr>
            <w:rFonts w:ascii="Arial Rounded MT Pro" w:hAnsi="Arial Rounded MT Pro"/>
            <w:sz w:val="18"/>
            <w:szCs w:val="18"/>
          </w:rPr>
          <w:fldChar w:fldCharType="begin"/>
        </w:r>
        <w:r w:rsidRPr="000F20AA">
          <w:rPr>
            <w:rFonts w:ascii="Arial Rounded MT Pro" w:hAnsi="Arial Rounded MT Pro"/>
            <w:sz w:val="18"/>
            <w:szCs w:val="18"/>
          </w:rPr>
          <w:instrText xml:space="preserve"> PAGE   \* MERGEFORMAT </w:instrText>
        </w:r>
        <w:r w:rsidRPr="000F20AA">
          <w:rPr>
            <w:rFonts w:ascii="Arial Rounded MT Pro" w:hAnsi="Arial Rounded MT Pro"/>
            <w:sz w:val="18"/>
            <w:szCs w:val="18"/>
          </w:rPr>
          <w:fldChar w:fldCharType="separate"/>
        </w:r>
        <w:r w:rsidR="003370B8">
          <w:rPr>
            <w:rFonts w:ascii="Arial Rounded MT Pro" w:hAnsi="Arial Rounded MT Pro"/>
            <w:noProof/>
            <w:sz w:val="18"/>
            <w:szCs w:val="18"/>
          </w:rPr>
          <w:t>4</w:t>
        </w:r>
        <w:r w:rsidRPr="000F20AA">
          <w:rPr>
            <w:rFonts w:ascii="Arial Rounded MT Pro" w:hAnsi="Arial Rounded MT Pro"/>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AB21" w14:textId="77777777" w:rsidR="005F0AD3" w:rsidRDefault="005F0AD3">
      <w:r>
        <w:separator/>
      </w:r>
    </w:p>
  </w:footnote>
  <w:footnote w:type="continuationSeparator" w:id="0">
    <w:p w14:paraId="3BAC7FB0" w14:textId="77777777" w:rsidR="005F0AD3" w:rsidRDefault="005F0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C94"/>
    <w:multiLevelType w:val="hybridMultilevel"/>
    <w:tmpl w:val="A35C88F4"/>
    <w:lvl w:ilvl="0" w:tplc="0409000F">
      <w:start w:val="1"/>
      <w:numFmt w:val="decimal"/>
      <w:lvlText w:val="%1."/>
      <w:lvlJc w:val="left"/>
      <w:pPr>
        <w:tabs>
          <w:tab w:val="num" w:pos="1440"/>
        </w:tabs>
        <w:ind w:left="1440" w:hanging="360"/>
      </w:pPr>
    </w:lvl>
    <w:lvl w:ilvl="1" w:tplc="687CB69C">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D0744F"/>
    <w:multiLevelType w:val="hybridMultilevel"/>
    <w:tmpl w:val="FF1C63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22CD2"/>
    <w:multiLevelType w:val="hybridMultilevel"/>
    <w:tmpl w:val="47363F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71C06"/>
    <w:multiLevelType w:val="hybridMultilevel"/>
    <w:tmpl w:val="E348EB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C6846"/>
    <w:multiLevelType w:val="hybridMultilevel"/>
    <w:tmpl w:val="0EB8E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54883"/>
    <w:multiLevelType w:val="hybridMultilevel"/>
    <w:tmpl w:val="19E02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32952"/>
    <w:multiLevelType w:val="hybridMultilevel"/>
    <w:tmpl w:val="D708E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33609"/>
    <w:multiLevelType w:val="hybridMultilevel"/>
    <w:tmpl w:val="7C402F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01EDE"/>
    <w:multiLevelType w:val="hybridMultilevel"/>
    <w:tmpl w:val="97729B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40234"/>
    <w:multiLevelType w:val="hybridMultilevel"/>
    <w:tmpl w:val="7CCE5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55E73"/>
    <w:multiLevelType w:val="hybridMultilevel"/>
    <w:tmpl w:val="5EC8BB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8A9321C"/>
    <w:multiLevelType w:val="hybridMultilevel"/>
    <w:tmpl w:val="C5F28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A163D"/>
    <w:multiLevelType w:val="hybridMultilevel"/>
    <w:tmpl w:val="BBBCA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537E1"/>
    <w:multiLevelType w:val="hybridMultilevel"/>
    <w:tmpl w:val="FCB2D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474123">
    <w:abstractNumId w:val="0"/>
  </w:num>
  <w:num w:numId="2" w16cid:durableId="447283493">
    <w:abstractNumId w:val="1"/>
  </w:num>
  <w:num w:numId="3" w16cid:durableId="1012032773">
    <w:abstractNumId w:val="2"/>
  </w:num>
  <w:num w:numId="4" w16cid:durableId="172572235">
    <w:abstractNumId w:val="3"/>
  </w:num>
  <w:num w:numId="5" w16cid:durableId="704595631">
    <w:abstractNumId w:val="10"/>
  </w:num>
  <w:num w:numId="6" w16cid:durableId="1462265959">
    <w:abstractNumId w:val="11"/>
  </w:num>
  <w:num w:numId="7" w16cid:durableId="118959795">
    <w:abstractNumId w:val="6"/>
  </w:num>
  <w:num w:numId="8" w16cid:durableId="358895010">
    <w:abstractNumId w:val="4"/>
  </w:num>
  <w:num w:numId="9" w16cid:durableId="1185440544">
    <w:abstractNumId w:val="5"/>
  </w:num>
  <w:num w:numId="10" w16cid:durableId="79454178">
    <w:abstractNumId w:val="12"/>
  </w:num>
  <w:num w:numId="11" w16cid:durableId="173807972">
    <w:abstractNumId w:val="8"/>
  </w:num>
  <w:num w:numId="12" w16cid:durableId="386294723">
    <w:abstractNumId w:val="9"/>
  </w:num>
  <w:num w:numId="13" w16cid:durableId="157110997">
    <w:abstractNumId w:val="7"/>
  </w:num>
  <w:num w:numId="14" w16cid:durableId="19286093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592"/>
    <w:rsid w:val="000004DC"/>
    <w:rsid w:val="0001396F"/>
    <w:rsid w:val="00020A11"/>
    <w:rsid w:val="0002445D"/>
    <w:rsid w:val="00024493"/>
    <w:rsid w:val="00025542"/>
    <w:rsid w:val="00026BAD"/>
    <w:rsid w:val="0003317A"/>
    <w:rsid w:val="0003417C"/>
    <w:rsid w:val="00036760"/>
    <w:rsid w:val="00043285"/>
    <w:rsid w:val="00055EF0"/>
    <w:rsid w:val="00060D2F"/>
    <w:rsid w:val="00061958"/>
    <w:rsid w:val="00063408"/>
    <w:rsid w:val="00067E8A"/>
    <w:rsid w:val="00070107"/>
    <w:rsid w:val="000715BB"/>
    <w:rsid w:val="00083B7A"/>
    <w:rsid w:val="00085A0B"/>
    <w:rsid w:val="00086052"/>
    <w:rsid w:val="00087430"/>
    <w:rsid w:val="0009172D"/>
    <w:rsid w:val="00094C68"/>
    <w:rsid w:val="000A0AE5"/>
    <w:rsid w:val="000A565F"/>
    <w:rsid w:val="000A7820"/>
    <w:rsid w:val="000B19AD"/>
    <w:rsid w:val="000B6786"/>
    <w:rsid w:val="000C05EF"/>
    <w:rsid w:val="000C1540"/>
    <w:rsid w:val="000C79CA"/>
    <w:rsid w:val="000D2C9D"/>
    <w:rsid w:val="000D439C"/>
    <w:rsid w:val="000D76B0"/>
    <w:rsid w:val="000E0570"/>
    <w:rsid w:val="000E5105"/>
    <w:rsid w:val="000E7960"/>
    <w:rsid w:val="000F20AA"/>
    <w:rsid w:val="000F3A1C"/>
    <w:rsid w:val="000F72AF"/>
    <w:rsid w:val="00100BE8"/>
    <w:rsid w:val="001138FD"/>
    <w:rsid w:val="0011489A"/>
    <w:rsid w:val="00117D59"/>
    <w:rsid w:val="00122417"/>
    <w:rsid w:val="00125AF6"/>
    <w:rsid w:val="00130C3D"/>
    <w:rsid w:val="00131BD1"/>
    <w:rsid w:val="00132B1E"/>
    <w:rsid w:val="00140569"/>
    <w:rsid w:val="00141A13"/>
    <w:rsid w:val="001443B3"/>
    <w:rsid w:val="00144D7F"/>
    <w:rsid w:val="00145864"/>
    <w:rsid w:val="00150D3F"/>
    <w:rsid w:val="0015151C"/>
    <w:rsid w:val="001525BA"/>
    <w:rsid w:val="0015645D"/>
    <w:rsid w:val="0015652D"/>
    <w:rsid w:val="001566BC"/>
    <w:rsid w:val="00163823"/>
    <w:rsid w:val="001662ED"/>
    <w:rsid w:val="00181D9C"/>
    <w:rsid w:val="00187C25"/>
    <w:rsid w:val="00190376"/>
    <w:rsid w:val="00194442"/>
    <w:rsid w:val="001A3DAD"/>
    <w:rsid w:val="001C326C"/>
    <w:rsid w:val="001C3541"/>
    <w:rsid w:val="001C508E"/>
    <w:rsid w:val="001D60AF"/>
    <w:rsid w:val="001E0BF9"/>
    <w:rsid w:val="001E358A"/>
    <w:rsid w:val="001E39F5"/>
    <w:rsid w:val="001E3F4F"/>
    <w:rsid w:val="001E6928"/>
    <w:rsid w:val="001F16A9"/>
    <w:rsid w:val="001F1A2F"/>
    <w:rsid w:val="001F2EE0"/>
    <w:rsid w:val="001F5B54"/>
    <w:rsid w:val="00201DB0"/>
    <w:rsid w:val="00202794"/>
    <w:rsid w:val="0020798A"/>
    <w:rsid w:val="00210407"/>
    <w:rsid w:val="0021515A"/>
    <w:rsid w:val="0021639D"/>
    <w:rsid w:val="0023268E"/>
    <w:rsid w:val="00235F37"/>
    <w:rsid w:val="00236316"/>
    <w:rsid w:val="00236DC8"/>
    <w:rsid w:val="002378DC"/>
    <w:rsid w:val="002408B4"/>
    <w:rsid w:val="00241069"/>
    <w:rsid w:val="00244D95"/>
    <w:rsid w:val="002462FC"/>
    <w:rsid w:val="002472E3"/>
    <w:rsid w:val="002519AB"/>
    <w:rsid w:val="00255D36"/>
    <w:rsid w:val="00256A4F"/>
    <w:rsid w:val="00262E60"/>
    <w:rsid w:val="0026356E"/>
    <w:rsid w:val="00265255"/>
    <w:rsid w:val="0026790E"/>
    <w:rsid w:val="00271753"/>
    <w:rsid w:val="00281402"/>
    <w:rsid w:val="00293D25"/>
    <w:rsid w:val="00295278"/>
    <w:rsid w:val="002966F3"/>
    <w:rsid w:val="002A6561"/>
    <w:rsid w:val="002B4E2C"/>
    <w:rsid w:val="002B5709"/>
    <w:rsid w:val="002B6110"/>
    <w:rsid w:val="002B7249"/>
    <w:rsid w:val="002C127C"/>
    <w:rsid w:val="002C251D"/>
    <w:rsid w:val="002C4703"/>
    <w:rsid w:val="002C77B0"/>
    <w:rsid w:val="002D22EB"/>
    <w:rsid w:val="002E3D25"/>
    <w:rsid w:val="002E4415"/>
    <w:rsid w:val="002E6842"/>
    <w:rsid w:val="002F0009"/>
    <w:rsid w:val="002F0033"/>
    <w:rsid w:val="002F2CE6"/>
    <w:rsid w:val="002F2E41"/>
    <w:rsid w:val="002F2F74"/>
    <w:rsid w:val="002F34C9"/>
    <w:rsid w:val="002F43C5"/>
    <w:rsid w:val="00302669"/>
    <w:rsid w:val="00306092"/>
    <w:rsid w:val="0031698E"/>
    <w:rsid w:val="00316E55"/>
    <w:rsid w:val="00321401"/>
    <w:rsid w:val="00333E18"/>
    <w:rsid w:val="00336592"/>
    <w:rsid w:val="003370B8"/>
    <w:rsid w:val="00343F50"/>
    <w:rsid w:val="00344951"/>
    <w:rsid w:val="003537AA"/>
    <w:rsid w:val="0035791A"/>
    <w:rsid w:val="00366287"/>
    <w:rsid w:val="00374925"/>
    <w:rsid w:val="003758FE"/>
    <w:rsid w:val="00384CD2"/>
    <w:rsid w:val="00390D92"/>
    <w:rsid w:val="003926E2"/>
    <w:rsid w:val="00394E47"/>
    <w:rsid w:val="003A0CD8"/>
    <w:rsid w:val="003A2B54"/>
    <w:rsid w:val="003A5BF3"/>
    <w:rsid w:val="003A6C88"/>
    <w:rsid w:val="003A7936"/>
    <w:rsid w:val="003B1F0F"/>
    <w:rsid w:val="003D2182"/>
    <w:rsid w:val="003D7502"/>
    <w:rsid w:val="003E455C"/>
    <w:rsid w:val="003F14BF"/>
    <w:rsid w:val="003F4673"/>
    <w:rsid w:val="003F4EE9"/>
    <w:rsid w:val="003F60B0"/>
    <w:rsid w:val="003F7AEE"/>
    <w:rsid w:val="004012AC"/>
    <w:rsid w:val="00411201"/>
    <w:rsid w:val="00411381"/>
    <w:rsid w:val="0041194B"/>
    <w:rsid w:val="00413CCE"/>
    <w:rsid w:val="00416601"/>
    <w:rsid w:val="00422DE9"/>
    <w:rsid w:val="0043124D"/>
    <w:rsid w:val="004330CE"/>
    <w:rsid w:val="00437A54"/>
    <w:rsid w:val="0044157A"/>
    <w:rsid w:val="00460BCD"/>
    <w:rsid w:val="004665AB"/>
    <w:rsid w:val="00474022"/>
    <w:rsid w:val="00476FFB"/>
    <w:rsid w:val="0048464C"/>
    <w:rsid w:val="00491C8E"/>
    <w:rsid w:val="00492E70"/>
    <w:rsid w:val="00496E08"/>
    <w:rsid w:val="004978FA"/>
    <w:rsid w:val="004A3372"/>
    <w:rsid w:val="004A580D"/>
    <w:rsid w:val="004A7F8B"/>
    <w:rsid w:val="004B189D"/>
    <w:rsid w:val="004B463A"/>
    <w:rsid w:val="004B4FEC"/>
    <w:rsid w:val="004B5A8F"/>
    <w:rsid w:val="004C513A"/>
    <w:rsid w:val="004D30CC"/>
    <w:rsid w:val="004D4E04"/>
    <w:rsid w:val="004E0D9B"/>
    <w:rsid w:val="004E4D3D"/>
    <w:rsid w:val="004E50EA"/>
    <w:rsid w:val="004E66F9"/>
    <w:rsid w:val="004E7F39"/>
    <w:rsid w:val="004F1A35"/>
    <w:rsid w:val="004F63F2"/>
    <w:rsid w:val="004F789B"/>
    <w:rsid w:val="00500CEA"/>
    <w:rsid w:val="0051515A"/>
    <w:rsid w:val="00517A44"/>
    <w:rsid w:val="005210CD"/>
    <w:rsid w:val="0052481C"/>
    <w:rsid w:val="00537AC7"/>
    <w:rsid w:val="00553BB7"/>
    <w:rsid w:val="00556055"/>
    <w:rsid w:val="00565031"/>
    <w:rsid w:val="00566AA0"/>
    <w:rsid w:val="00573ED1"/>
    <w:rsid w:val="00580455"/>
    <w:rsid w:val="005806B0"/>
    <w:rsid w:val="005810E7"/>
    <w:rsid w:val="0058277C"/>
    <w:rsid w:val="00584C3B"/>
    <w:rsid w:val="00590BC9"/>
    <w:rsid w:val="005A0310"/>
    <w:rsid w:val="005A4B36"/>
    <w:rsid w:val="005B283D"/>
    <w:rsid w:val="005B38A9"/>
    <w:rsid w:val="005B38AE"/>
    <w:rsid w:val="005B60A2"/>
    <w:rsid w:val="005B70DB"/>
    <w:rsid w:val="005C6888"/>
    <w:rsid w:val="005C6C9A"/>
    <w:rsid w:val="005D391E"/>
    <w:rsid w:val="005D756B"/>
    <w:rsid w:val="005E089F"/>
    <w:rsid w:val="005E2E9B"/>
    <w:rsid w:val="005E33BA"/>
    <w:rsid w:val="005E6F2B"/>
    <w:rsid w:val="005F0AD3"/>
    <w:rsid w:val="005F1193"/>
    <w:rsid w:val="005F37DD"/>
    <w:rsid w:val="00601B69"/>
    <w:rsid w:val="00602E58"/>
    <w:rsid w:val="00607D33"/>
    <w:rsid w:val="006150DE"/>
    <w:rsid w:val="0062152A"/>
    <w:rsid w:val="00622154"/>
    <w:rsid w:val="006236FC"/>
    <w:rsid w:val="00624460"/>
    <w:rsid w:val="006254EA"/>
    <w:rsid w:val="00627D23"/>
    <w:rsid w:val="006326A7"/>
    <w:rsid w:val="0063327E"/>
    <w:rsid w:val="00640CBA"/>
    <w:rsid w:val="006421DC"/>
    <w:rsid w:val="00643BC1"/>
    <w:rsid w:val="00644E46"/>
    <w:rsid w:val="006555BF"/>
    <w:rsid w:val="0067171C"/>
    <w:rsid w:val="00673D0B"/>
    <w:rsid w:val="00675910"/>
    <w:rsid w:val="00676522"/>
    <w:rsid w:val="00691C3F"/>
    <w:rsid w:val="006931D4"/>
    <w:rsid w:val="00693E94"/>
    <w:rsid w:val="006942B2"/>
    <w:rsid w:val="006955A8"/>
    <w:rsid w:val="006A272E"/>
    <w:rsid w:val="006A4842"/>
    <w:rsid w:val="006A4E5F"/>
    <w:rsid w:val="006A791F"/>
    <w:rsid w:val="006B3506"/>
    <w:rsid w:val="006B5314"/>
    <w:rsid w:val="006B5F07"/>
    <w:rsid w:val="006B7EBB"/>
    <w:rsid w:val="006D1785"/>
    <w:rsid w:val="006E1A0D"/>
    <w:rsid w:val="006F24D8"/>
    <w:rsid w:val="006F6C7F"/>
    <w:rsid w:val="00701CDE"/>
    <w:rsid w:val="00712CF3"/>
    <w:rsid w:val="007211B8"/>
    <w:rsid w:val="007216CB"/>
    <w:rsid w:val="007248E4"/>
    <w:rsid w:val="00744890"/>
    <w:rsid w:val="00745378"/>
    <w:rsid w:val="007462A7"/>
    <w:rsid w:val="00750641"/>
    <w:rsid w:val="00754375"/>
    <w:rsid w:val="00775815"/>
    <w:rsid w:val="00780A59"/>
    <w:rsid w:val="00782FD6"/>
    <w:rsid w:val="0079389F"/>
    <w:rsid w:val="00793C61"/>
    <w:rsid w:val="0079488F"/>
    <w:rsid w:val="00795C97"/>
    <w:rsid w:val="007A586E"/>
    <w:rsid w:val="007A64FB"/>
    <w:rsid w:val="007A6AC4"/>
    <w:rsid w:val="007B3495"/>
    <w:rsid w:val="007C0DAD"/>
    <w:rsid w:val="007C7751"/>
    <w:rsid w:val="007C7FA8"/>
    <w:rsid w:val="007D249D"/>
    <w:rsid w:val="007D2D03"/>
    <w:rsid w:val="007D2E5F"/>
    <w:rsid w:val="007E3CED"/>
    <w:rsid w:val="007F418D"/>
    <w:rsid w:val="007F66F7"/>
    <w:rsid w:val="007F73DD"/>
    <w:rsid w:val="007F7BA6"/>
    <w:rsid w:val="00801266"/>
    <w:rsid w:val="0080132F"/>
    <w:rsid w:val="0080286C"/>
    <w:rsid w:val="0080663B"/>
    <w:rsid w:val="00806E66"/>
    <w:rsid w:val="00807127"/>
    <w:rsid w:val="0081084E"/>
    <w:rsid w:val="00810867"/>
    <w:rsid w:val="00813964"/>
    <w:rsid w:val="00820646"/>
    <w:rsid w:val="008209F8"/>
    <w:rsid w:val="008314BD"/>
    <w:rsid w:val="008318BE"/>
    <w:rsid w:val="00832960"/>
    <w:rsid w:val="00832A23"/>
    <w:rsid w:val="00834C8E"/>
    <w:rsid w:val="008378C3"/>
    <w:rsid w:val="008378FE"/>
    <w:rsid w:val="00844FAB"/>
    <w:rsid w:val="008479D7"/>
    <w:rsid w:val="00872CB8"/>
    <w:rsid w:val="00873C3C"/>
    <w:rsid w:val="00874370"/>
    <w:rsid w:val="00874A8E"/>
    <w:rsid w:val="00883D28"/>
    <w:rsid w:val="008849DB"/>
    <w:rsid w:val="00893BF8"/>
    <w:rsid w:val="008967ED"/>
    <w:rsid w:val="00896B87"/>
    <w:rsid w:val="008A12C1"/>
    <w:rsid w:val="008B7B04"/>
    <w:rsid w:val="008B7B53"/>
    <w:rsid w:val="008C4F28"/>
    <w:rsid w:val="008C5355"/>
    <w:rsid w:val="008C7FFC"/>
    <w:rsid w:val="008D5098"/>
    <w:rsid w:val="008D648B"/>
    <w:rsid w:val="008D65A4"/>
    <w:rsid w:val="008E2661"/>
    <w:rsid w:val="008E5BE5"/>
    <w:rsid w:val="008F647C"/>
    <w:rsid w:val="00902219"/>
    <w:rsid w:val="00902A59"/>
    <w:rsid w:val="00905D76"/>
    <w:rsid w:val="00906C68"/>
    <w:rsid w:val="009106CB"/>
    <w:rsid w:val="00914579"/>
    <w:rsid w:val="0092570A"/>
    <w:rsid w:val="00926E7E"/>
    <w:rsid w:val="00937838"/>
    <w:rsid w:val="0094008D"/>
    <w:rsid w:val="009450FC"/>
    <w:rsid w:val="009478DA"/>
    <w:rsid w:val="009555F0"/>
    <w:rsid w:val="00961D9C"/>
    <w:rsid w:val="00963AF7"/>
    <w:rsid w:val="00972C4B"/>
    <w:rsid w:val="0097654C"/>
    <w:rsid w:val="00983B85"/>
    <w:rsid w:val="00995335"/>
    <w:rsid w:val="009B211D"/>
    <w:rsid w:val="009B3251"/>
    <w:rsid w:val="009B33C1"/>
    <w:rsid w:val="009C1CE9"/>
    <w:rsid w:val="009C4F99"/>
    <w:rsid w:val="009C5673"/>
    <w:rsid w:val="009C5890"/>
    <w:rsid w:val="009C7E18"/>
    <w:rsid w:val="009D14BC"/>
    <w:rsid w:val="009D79E6"/>
    <w:rsid w:val="009E15B9"/>
    <w:rsid w:val="009E428D"/>
    <w:rsid w:val="009E78C8"/>
    <w:rsid w:val="009F47DC"/>
    <w:rsid w:val="009F5E6E"/>
    <w:rsid w:val="009F767D"/>
    <w:rsid w:val="009F7A0A"/>
    <w:rsid w:val="00A076CB"/>
    <w:rsid w:val="00A07EED"/>
    <w:rsid w:val="00A1400C"/>
    <w:rsid w:val="00A14763"/>
    <w:rsid w:val="00A16118"/>
    <w:rsid w:val="00A222C9"/>
    <w:rsid w:val="00A27E5B"/>
    <w:rsid w:val="00A32D82"/>
    <w:rsid w:val="00A33F12"/>
    <w:rsid w:val="00A3532E"/>
    <w:rsid w:val="00A37817"/>
    <w:rsid w:val="00A4175D"/>
    <w:rsid w:val="00A425E4"/>
    <w:rsid w:val="00A43F91"/>
    <w:rsid w:val="00A45D68"/>
    <w:rsid w:val="00A4610E"/>
    <w:rsid w:val="00A50EA0"/>
    <w:rsid w:val="00A51BCC"/>
    <w:rsid w:val="00A723B9"/>
    <w:rsid w:val="00A74781"/>
    <w:rsid w:val="00A803E0"/>
    <w:rsid w:val="00A82ACD"/>
    <w:rsid w:val="00A84CD0"/>
    <w:rsid w:val="00A904F7"/>
    <w:rsid w:val="00A922D5"/>
    <w:rsid w:val="00A9493B"/>
    <w:rsid w:val="00A961D7"/>
    <w:rsid w:val="00AA1D6B"/>
    <w:rsid w:val="00AC0DB0"/>
    <w:rsid w:val="00AD0A17"/>
    <w:rsid w:val="00AD2675"/>
    <w:rsid w:val="00AD2A13"/>
    <w:rsid w:val="00AD64EF"/>
    <w:rsid w:val="00AE4942"/>
    <w:rsid w:val="00AE63D0"/>
    <w:rsid w:val="00AF0A69"/>
    <w:rsid w:val="00AF2511"/>
    <w:rsid w:val="00AF47A0"/>
    <w:rsid w:val="00AF718D"/>
    <w:rsid w:val="00B02459"/>
    <w:rsid w:val="00B02FBD"/>
    <w:rsid w:val="00B0715D"/>
    <w:rsid w:val="00B07D22"/>
    <w:rsid w:val="00B10048"/>
    <w:rsid w:val="00B11028"/>
    <w:rsid w:val="00B11A92"/>
    <w:rsid w:val="00B12592"/>
    <w:rsid w:val="00B21822"/>
    <w:rsid w:val="00B23845"/>
    <w:rsid w:val="00B30A80"/>
    <w:rsid w:val="00B326E9"/>
    <w:rsid w:val="00B454A8"/>
    <w:rsid w:val="00B4702D"/>
    <w:rsid w:val="00B47343"/>
    <w:rsid w:val="00B50E4C"/>
    <w:rsid w:val="00B51805"/>
    <w:rsid w:val="00B562DE"/>
    <w:rsid w:val="00B61505"/>
    <w:rsid w:val="00B65BDD"/>
    <w:rsid w:val="00B7460B"/>
    <w:rsid w:val="00B8180A"/>
    <w:rsid w:val="00B9171F"/>
    <w:rsid w:val="00B926AF"/>
    <w:rsid w:val="00B93D52"/>
    <w:rsid w:val="00BA067E"/>
    <w:rsid w:val="00BA092E"/>
    <w:rsid w:val="00BB2AEC"/>
    <w:rsid w:val="00BC10EB"/>
    <w:rsid w:val="00BD1E11"/>
    <w:rsid w:val="00BD2230"/>
    <w:rsid w:val="00BD2237"/>
    <w:rsid w:val="00BD24B8"/>
    <w:rsid w:val="00BD7E9B"/>
    <w:rsid w:val="00BF5B91"/>
    <w:rsid w:val="00BF5BE1"/>
    <w:rsid w:val="00C0071E"/>
    <w:rsid w:val="00C01808"/>
    <w:rsid w:val="00C02254"/>
    <w:rsid w:val="00C0368F"/>
    <w:rsid w:val="00C06630"/>
    <w:rsid w:val="00C06EA9"/>
    <w:rsid w:val="00C114DA"/>
    <w:rsid w:val="00C14923"/>
    <w:rsid w:val="00C16109"/>
    <w:rsid w:val="00C25CF8"/>
    <w:rsid w:val="00C34382"/>
    <w:rsid w:val="00C34528"/>
    <w:rsid w:val="00C4037F"/>
    <w:rsid w:val="00C432FE"/>
    <w:rsid w:val="00C444C7"/>
    <w:rsid w:val="00C51C49"/>
    <w:rsid w:val="00C60513"/>
    <w:rsid w:val="00C60972"/>
    <w:rsid w:val="00C60BDE"/>
    <w:rsid w:val="00C6144E"/>
    <w:rsid w:val="00C63FAC"/>
    <w:rsid w:val="00C703B8"/>
    <w:rsid w:val="00C71A66"/>
    <w:rsid w:val="00C72A88"/>
    <w:rsid w:val="00C73BA8"/>
    <w:rsid w:val="00C76606"/>
    <w:rsid w:val="00C7712C"/>
    <w:rsid w:val="00C86EA9"/>
    <w:rsid w:val="00C93EAB"/>
    <w:rsid w:val="00CA545E"/>
    <w:rsid w:val="00CA5EC2"/>
    <w:rsid w:val="00CB12E8"/>
    <w:rsid w:val="00CB292B"/>
    <w:rsid w:val="00CB7B63"/>
    <w:rsid w:val="00CC00BC"/>
    <w:rsid w:val="00CC68E4"/>
    <w:rsid w:val="00CD120A"/>
    <w:rsid w:val="00CD4174"/>
    <w:rsid w:val="00CE02BE"/>
    <w:rsid w:val="00CE35A4"/>
    <w:rsid w:val="00CF5C8D"/>
    <w:rsid w:val="00D01C7A"/>
    <w:rsid w:val="00D0662F"/>
    <w:rsid w:val="00D16C37"/>
    <w:rsid w:val="00D21E04"/>
    <w:rsid w:val="00D23DBF"/>
    <w:rsid w:val="00D27A74"/>
    <w:rsid w:val="00D27E49"/>
    <w:rsid w:val="00D31A7B"/>
    <w:rsid w:val="00D378E4"/>
    <w:rsid w:val="00D40048"/>
    <w:rsid w:val="00D4014C"/>
    <w:rsid w:val="00D412C7"/>
    <w:rsid w:val="00D42849"/>
    <w:rsid w:val="00D46F13"/>
    <w:rsid w:val="00D525CC"/>
    <w:rsid w:val="00D54710"/>
    <w:rsid w:val="00D54FB7"/>
    <w:rsid w:val="00D55E18"/>
    <w:rsid w:val="00D63464"/>
    <w:rsid w:val="00D65E1F"/>
    <w:rsid w:val="00D701FE"/>
    <w:rsid w:val="00D75387"/>
    <w:rsid w:val="00D814E9"/>
    <w:rsid w:val="00D81F6C"/>
    <w:rsid w:val="00D90E5A"/>
    <w:rsid w:val="00DA1BFB"/>
    <w:rsid w:val="00DA2110"/>
    <w:rsid w:val="00DA5B28"/>
    <w:rsid w:val="00DB0E7E"/>
    <w:rsid w:val="00DB237F"/>
    <w:rsid w:val="00DC5D1C"/>
    <w:rsid w:val="00DD15EC"/>
    <w:rsid w:val="00DD43CF"/>
    <w:rsid w:val="00DD6856"/>
    <w:rsid w:val="00DE17DF"/>
    <w:rsid w:val="00DF3637"/>
    <w:rsid w:val="00DF4F58"/>
    <w:rsid w:val="00DF6758"/>
    <w:rsid w:val="00E013D1"/>
    <w:rsid w:val="00E02A26"/>
    <w:rsid w:val="00E066DF"/>
    <w:rsid w:val="00E07827"/>
    <w:rsid w:val="00E15BA6"/>
    <w:rsid w:val="00E26F6A"/>
    <w:rsid w:val="00E30439"/>
    <w:rsid w:val="00E30C93"/>
    <w:rsid w:val="00E31577"/>
    <w:rsid w:val="00E31EEF"/>
    <w:rsid w:val="00E336C8"/>
    <w:rsid w:val="00E41FF0"/>
    <w:rsid w:val="00E4320D"/>
    <w:rsid w:val="00E44CDC"/>
    <w:rsid w:val="00E45A6E"/>
    <w:rsid w:val="00E46E3A"/>
    <w:rsid w:val="00E47B0C"/>
    <w:rsid w:val="00E50492"/>
    <w:rsid w:val="00E508D5"/>
    <w:rsid w:val="00E5378F"/>
    <w:rsid w:val="00E5411B"/>
    <w:rsid w:val="00E54D32"/>
    <w:rsid w:val="00E746EB"/>
    <w:rsid w:val="00E75B2F"/>
    <w:rsid w:val="00E9408D"/>
    <w:rsid w:val="00EA15CD"/>
    <w:rsid w:val="00EA207F"/>
    <w:rsid w:val="00EA341E"/>
    <w:rsid w:val="00EA4EDB"/>
    <w:rsid w:val="00EA5FC2"/>
    <w:rsid w:val="00EB5042"/>
    <w:rsid w:val="00EB586A"/>
    <w:rsid w:val="00EC3575"/>
    <w:rsid w:val="00EC5418"/>
    <w:rsid w:val="00ED000A"/>
    <w:rsid w:val="00ED2711"/>
    <w:rsid w:val="00ED6E84"/>
    <w:rsid w:val="00EE5CB6"/>
    <w:rsid w:val="00EF2C99"/>
    <w:rsid w:val="00EF63FF"/>
    <w:rsid w:val="00EF66C2"/>
    <w:rsid w:val="00F01720"/>
    <w:rsid w:val="00F03B66"/>
    <w:rsid w:val="00F04599"/>
    <w:rsid w:val="00F1286A"/>
    <w:rsid w:val="00F2311D"/>
    <w:rsid w:val="00F25DF8"/>
    <w:rsid w:val="00F27CE9"/>
    <w:rsid w:val="00F30EBA"/>
    <w:rsid w:val="00F3326B"/>
    <w:rsid w:val="00F33C0C"/>
    <w:rsid w:val="00F450C9"/>
    <w:rsid w:val="00F47B44"/>
    <w:rsid w:val="00F56679"/>
    <w:rsid w:val="00F614F2"/>
    <w:rsid w:val="00F62A26"/>
    <w:rsid w:val="00F640D6"/>
    <w:rsid w:val="00F75752"/>
    <w:rsid w:val="00F869AC"/>
    <w:rsid w:val="00F952EC"/>
    <w:rsid w:val="00FA050B"/>
    <w:rsid w:val="00FA0705"/>
    <w:rsid w:val="00FA6BD4"/>
    <w:rsid w:val="00FB0849"/>
    <w:rsid w:val="00FB0860"/>
    <w:rsid w:val="00FB0F2D"/>
    <w:rsid w:val="00FB2E10"/>
    <w:rsid w:val="00FC26E6"/>
    <w:rsid w:val="00FC3995"/>
    <w:rsid w:val="00FC45D6"/>
    <w:rsid w:val="00FC7559"/>
    <w:rsid w:val="00FD54D3"/>
    <w:rsid w:val="00FD5F20"/>
    <w:rsid w:val="00FD62B9"/>
    <w:rsid w:val="00FE15FF"/>
    <w:rsid w:val="00FE607D"/>
    <w:rsid w:val="00FE6656"/>
    <w:rsid w:val="00FE70A6"/>
    <w:rsid w:val="00FF02B2"/>
    <w:rsid w:val="00FF160D"/>
    <w:rsid w:val="00FF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3E597"/>
  <w15:docId w15:val="{F2CBC4F6-31CF-4ADA-B6F1-3409EE66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592"/>
  </w:style>
  <w:style w:type="paragraph" w:styleId="Heading1">
    <w:name w:val="heading 1"/>
    <w:basedOn w:val="Normal"/>
    <w:next w:val="Normal"/>
    <w:qFormat/>
    <w:rsid w:val="00B12592"/>
    <w:pPr>
      <w:keepNext/>
      <w:outlineLvl w:val="0"/>
    </w:pPr>
    <w:rPr>
      <w:rFonts w:ascii="Arial" w:hAnsi="Arial"/>
      <w:b/>
      <w:sz w:val="18"/>
      <w:u w:val="single"/>
    </w:rPr>
  </w:style>
  <w:style w:type="paragraph" w:styleId="Heading2">
    <w:name w:val="heading 2"/>
    <w:basedOn w:val="Normal"/>
    <w:next w:val="Normal"/>
    <w:qFormat/>
    <w:rsid w:val="00B12592"/>
    <w:pPr>
      <w:keepNext/>
      <w:ind w:right="-1800"/>
      <w:outlineLvl w:val="1"/>
    </w:pPr>
    <w:rPr>
      <w:rFonts w:ascii="Arial" w:hAnsi="Arial"/>
      <w:b/>
      <w:sz w:val="18"/>
    </w:rPr>
  </w:style>
  <w:style w:type="paragraph" w:styleId="Heading3">
    <w:name w:val="heading 3"/>
    <w:basedOn w:val="Normal"/>
    <w:next w:val="Normal"/>
    <w:qFormat/>
    <w:rsid w:val="00B12592"/>
    <w:pPr>
      <w:keepNext/>
      <w:ind w:right="-1710"/>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2592"/>
    <w:pPr>
      <w:ind w:left="720" w:hanging="720"/>
    </w:pPr>
    <w:rPr>
      <w:rFonts w:ascii="Arial" w:hAnsi="Arial"/>
    </w:rPr>
  </w:style>
  <w:style w:type="paragraph" w:styleId="BalloonText">
    <w:name w:val="Balloon Text"/>
    <w:basedOn w:val="Normal"/>
    <w:semiHidden/>
    <w:rsid w:val="00D55E18"/>
    <w:rPr>
      <w:rFonts w:ascii="Tahoma" w:hAnsi="Tahoma" w:cs="Tahoma"/>
      <w:sz w:val="16"/>
      <w:szCs w:val="16"/>
    </w:rPr>
  </w:style>
  <w:style w:type="character" w:styleId="CommentReference">
    <w:name w:val="annotation reference"/>
    <w:semiHidden/>
    <w:rsid w:val="00145864"/>
    <w:rPr>
      <w:sz w:val="16"/>
      <w:szCs w:val="16"/>
    </w:rPr>
  </w:style>
  <w:style w:type="paragraph" w:styleId="CommentText">
    <w:name w:val="annotation text"/>
    <w:basedOn w:val="Normal"/>
    <w:semiHidden/>
    <w:rsid w:val="00145864"/>
  </w:style>
  <w:style w:type="paragraph" w:styleId="CommentSubject">
    <w:name w:val="annotation subject"/>
    <w:basedOn w:val="CommentText"/>
    <w:next w:val="CommentText"/>
    <w:semiHidden/>
    <w:rsid w:val="00145864"/>
    <w:rPr>
      <w:b/>
      <w:bCs/>
    </w:rPr>
  </w:style>
  <w:style w:type="paragraph" w:styleId="Header">
    <w:name w:val="header"/>
    <w:basedOn w:val="Normal"/>
    <w:rsid w:val="001662ED"/>
    <w:pPr>
      <w:tabs>
        <w:tab w:val="center" w:pos="4320"/>
        <w:tab w:val="right" w:pos="8640"/>
      </w:tabs>
    </w:pPr>
  </w:style>
  <w:style w:type="paragraph" w:styleId="Footer">
    <w:name w:val="footer"/>
    <w:basedOn w:val="Normal"/>
    <w:link w:val="FooterChar"/>
    <w:uiPriority w:val="99"/>
    <w:rsid w:val="001662ED"/>
    <w:pPr>
      <w:tabs>
        <w:tab w:val="center" w:pos="4320"/>
        <w:tab w:val="right" w:pos="8640"/>
      </w:tabs>
    </w:pPr>
  </w:style>
  <w:style w:type="paragraph" w:styleId="HTMLPreformatted">
    <w:name w:val="HTML Preformatted"/>
    <w:basedOn w:val="Normal"/>
    <w:rsid w:val="00F3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sid w:val="002C251D"/>
    <w:rPr>
      <w:color w:val="0000FF"/>
      <w:u w:val="single"/>
    </w:rPr>
  </w:style>
  <w:style w:type="paragraph" w:styleId="ListParagraph">
    <w:name w:val="List Paragraph"/>
    <w:basedOn w:val="Normal"/>
    <w:uiPriority w:val="1"/>
    <w:qFormat/>
    <w:rsid w:val="00BC10EB"/>
    <w:pPr>
      <w:ind w:left="720"/>
      <w:contextualSpacing/>
    </w:pPr>
  </w:style>
  <w:style w:type="character" w:customStyle="1" w:styleId="FooterChar">
    <w:name w:val="Footer Char"/>
    <w:basedOn w:val="DefaultParagraphFont"/>
    <w:link w:val="Footer"/>
    <w:uiPriority w:val="99"/>
    <w:rsid w:val="00902A59"/>
  </w:style>
  <w:style w:type="character" w:customStyle="1" w:styleId="BodyTextIndentChar">
    <w:name w:val="Body Text Indent Char"/>
    <w:link w:val="BodyTextIndent"/>
    <w:rsid w:val="003370B8"/>
    <w:rPr>
      <w:rFonts w:ascii="Arial" w:hAnsi="Arial"/>
    </w:rPr>
  </w:style>
  <w:style w:type="character" w:styleId="UnresolvedMention">
    <w:name w:val="Unresolved Mention"/>
    <w:basedOn w:val="DefaultParagraphFont"/>
    <w:uiPriority w:val="99"/>
    <w:semiHidden/>
    <w:unhideWhenUsed/>
    <w:rsid w:val="003A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tronpower.com" TargetMode="External"/><Relationship Id="rId5" Type="http://schemas.openxmlformats.org/officeDocument/2006/relationships/webSettings" Target="webSettings.xml"/><Relationship Id="rId10" Type="http://schemas.openxmlformats.org/officeDocument/2006/relationships/hyperlink" Target="mailto:customercare@avtronpower.com" TargetMode="External"/><Relationship Id="rId4" Type="http://schemas.openxmlformats.org/officeDocument/2006/relationships/settings" Target="settings.xml"/><Relationship Id="rId9" Type="http://schemas.openxmlformats.org/officeDocument/2006/relationships/hyperlink" Target="mailto:LBsales@asco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CEEE-7443-4745-B4BE-7807C95D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2155</Words>
  <Characters>11573</Characters>
  <Application>Microsoft Office Word</Application>
  <DocSecurity>0</DocSecurity>
  <Lines>236</Lines>
  <Paragraphs>108</Paragraphs>
  <ScaleCrop>false</ScaleCrop>
  <HeadingPairs>
    <vt:vector size="2" baseType="variant">
      <vt:variant>
        <vt:lpstr>Title</vt:lpstr>
      </vt:variant>
      <vt:variant>
        <vt:i4>1</vt:i4>
      </vt:variant>
    </vt:vector>
  </HeadingPairs>
  <TitlesOfParts>
    <vt:vector size="1" baseType="lpstr">
      <vt:lpstr>ENGINEERING SPECIFICATION</vt:lpstr>
    </vt:vector>
  </TitlesOfParts>
  <Company>Avtron Manufacturing, Inc.</Company>
  <LinksUpToDate>false</LinksUpToDate>
  <CharactersWithSpaces>13620</CharactersWithSpaces>
  <SharedDoc>false</SharedDoc>
  <HLinks>
    <vt:vector size="12" baseType="variant">
      <vt:variant>
        <vt:i4>4063285</vt:i4>
      </vt:variant>
      <vt:variant>
        <vt:i4>3</vt:i4>
      </vt:variant>
      <vt:variant>
        <vt:i4>0</vt:i4>
      </vt:variant>
      <vt:variant>
        <vt:i4>5</vt:i4>
      </vt:variant>
      <vt:variant>
        <vt:lpwstr>http://www.avtronloadbank.com/</vt:lpwstr>
      </vt:variant>
      <vt:variant>
        <vt:lpwstr/>
      </vt:variant>
      <vt:variant>
        <vt:i4>7405661</vt:i4>
      </vt:variant>
      <vt:variant>
        <vt:i4>0</vt:i4>
      </vt:variant>
      <vt:variant>
        <vt:i4>0</vt:i4>
      </vt:variant>
      <vt:variant>
        <vt:i4>5</vt:i4>
      </vt:variant>
      <vt:variant>
        <vt:lpwstr>mailto:LBsales@Emerson.com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SPECIFICATION</dc:title>
  <dc:creator>D.Scott</dc:creator>
  <cp:lastModifiedBy>Christine Rowan</cp:lastModifiedBy>
  <cp:revision>11</cp:revision>
  <cp:lastPrinted>2014-01-09T19:19:00Z</cp:lastPrinted>
  <dcterms:created xsi:type="dcterms:W3CDTF">2018-01-18T13:08:00Z</dcterms:created>
  <dcterms:modified xsi:type="dcterms:W3CDTF">2023-06-19T20:04:00Z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3f93e5f-d3c2-49a7-ba94-15405423c204_Enabled">
    <vt:lpwstr>true</vt:lpwstr>
  </property>
  <property fmtid="{D5CDD505-2E9C-101B-9397-08002B2CF9AE}" pid="4" name="MSIP_Label_23f93e5f-d3c2-49a7-ba94-15405423c204_SetDate">
    <vt:lpwstr>2022-10-26T16:35:44Z</vt:lpwstr>
  </property>
  <property fmtid="{D5CDD505-2E9C-101B-9397-08002B2CF9AE}" pid="5" name="MSIP_Label_23f93e5f-d3c2-49a7-ba94-15405423c204_Method">
    <vt:lpwstr>Standard</vt:lpwstr>
  </property>
  <property fmtid="{D5CDD505-2E9C-101B-9397-08002B2CF9AE}" pid="6" name="MSIP_Label_23f93e5f-d3c2-49a7-ba94-15405423c204_Name">
    <vt:lpwstr>SE Internal</vt:lpwstr>
  </property>
  <property fmtid="{D5CDD505-2E9C-101B-9397-08002B2CF9AE}" pid="7" name="MSIP_Label_23f93e5f-d3c2-49a7-ba94-15405423c204_SiteId">
    <vt:lpwstr>6e51e1ad-c54b-4b39-b598-0ffe9ae68fef</vt:lpwstr>
  </property>
  <property fmtid="{D5CDD505-2E9C-101B-9397-08002B2CF9AE}" pid="8" name="MSIP_Label_23f93e5f-d3c2-49a7-ba94-15405423c204_ActionId">
    <vt:lpwstr>9cce1ba0-34a5-48e0-a0eb-d855370223e5</vt:lpwstr>
  </property>
  <property fmtid="{D5CDD505-2E9C-101B-9397-08002B2CF9AE}" pid="9" name="MSIP_Label_23f93e5f-d3c2-49a7-ba94-15405423c204_ContentBits">
    <vt:lpwstr>2</vt:lpwstr>
  </property>
</Properties>
</file>